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6936C" w14:textId="77777777" w:rsidR="00C326E7" w:rsidRDefault="00C326E7" w:rsidP="006A6077">
      <w:pPr>
        <w:pStyle w:val="Default"/>
        <w:tabs>
          <w:tab w:val="left" w:pos="3510"/>
        </w:tabs>
      </w:pPr>
    </w:p>
    <w:p w14:paraId="261287FA" w14:textId="1A8D551D" w:rsidR="00C326E7" w:rsidRPr="00A57439" w:rsidRDefault="00C326E7" w:rsidP="00A57439">
      <w:pPr>
        <w:rPr>
          <w:sz w:val="28"/>
          <w:szCs w:val="28"/>
        </w:rPr>
      </w:pPr>
      <w:r w:rsidRPr="00A57439">
        <w:rPr>
          <w:sz w:val="28"/>
          <w:szCs w:val="28"/>
        </w:rPr>
        <w:t xml:space="preserve">Charge for </w:t>
      </w:r>
      <w:r w:rsidR="003E6ABB" w:rsidRPr="00A57439">
        <w:rPr>
          <w:sz w:val="28"/>
          <w:szCs w:val="28"/>
        </w:rPr>
        <w:t xml:space="preserve">SRST </w:t>
      </w:r>
      <w:r w:rsidR="001B6208" w:rsidRPr="00A57439">
        <w:rPr>
          <w:sz w:val="28"/>
          <w:szCs w:val="28"/>
        </w:rPr>
        <w:t xml:space="preserve">Hazards and </w:t>
      </w:r>
      <w:r w:rsidR="003A1D67" w:rsidRPr="00A57439">
        <w:rPr>
          <w:sz w:val="28"/>
          <w:szCs w:val="28"/>
        </w:rPr>
        <w:t>Natural Capital</w:t>
      </w:r>
      <w:r w:rsidR="003E6ABB" w:rsidRPr="00A57439">
        <w:rPr>
          <w:sz w:val="28"/>
          <w:szCs w:val="28"/>
        </w:rPr>
        <w:t xml:space="preserve"> Interagency</w:t>
      </w:r>
      <w:r w:rsidR="003A1D67" w:rsidRPr="00A57439">
        <w:rPr>
          <w:sz w:val="28"/>
          <w:szCs w:val="28"/>
        </w:rPr>
        <w:t xml:space="preserve"> Working Group</w:t>
      </w:r>
      <w:r w:rsidRPr="00A57439">
        <w:rPr>
          <w:sz w:val="28"/>
          <w:szCs w:val="28"/>
        </w:rPr>
        <w:t xml:space="preserve"> </w:t>
      </w:r>
    </w:p>
    <w:p w14:paraId="2FF75152" w14:textId="77777777" w:rsidR="00C326E7" w:rsidRDefault="00C326E7" w:rsidP="00C326E7">
      <w:pPr>
        <w:pStyle w:val="Default"/>
        <w:rPr>
          <w:sz w:val="22"/>
          <w:szCs w:val="22"/>
        </w:rPr>
      </w:pPr>
      <w:r>
        <w:rPr>
          <w:sz w:val="22"/>
          <w:szCs w:val="22"/>
        </w:rPr>
        <w:t xml:space="preserve">------------------------------------------------------------------------------------------------------------------------------ </w:t>
      </w:r>
    </w:p>
    <w:p w14:paraId="3DF785EA" w14:textId="44EB8435" w:rsidR="00C326E7" w:rsidRPr="00082F94" w:rsidRDefault="00C326E7" w:rsidP="00082F94">
      <w:pPr>
        <w:rPr>
          <w:sz w:val="28"/>
          <w:szCs w:val="28"/>
        </w:rPr>
      </w:pPr>
      <w:r w:rsidRPr="00082F94">
        <w:rPr>
          <w:sz w:val="28"/>
          <w:szCs w:val="28"/>
        </w:rPr>
        <w:t xml:space="preserve">Charge </w:t>
      </w:r>
    </w:p>
    <w:p w14:paraId="42B7A1B3" w14:textId="4BC62DD7" w:rsidR="003E6ABB" w:rsidRDefault="4BC85A87" w:rsidP="2A36D67A">
      <w:pPr>
        <w:pStyle w:val="Default"/>
        <w:rPr>
          <w:sz w:val="22"/>
          <w:szCs w:val="22"/>
        </w:rPr>
      </w:pPr>
      <w:r w:rsidRPr="76A29B45">
        <w:rPr>
          <w:sz w:val="22"/>
          <w:szCs w:val="22"/>
        </w:rPr>
        <w:t>OSTP, O</w:t>
      </w:r>
      <w:r w:rsidRPr="5DC18CE9">
        <w:rPr>
          <w:sz w:val="22"/>
          <w:szCs w:val="22"/>
        </w:rPr>
        <w:t xml:space="preserve">MB, and </w:t>
      </w:r>
      <w:r w:rsidR="36D4326F" w:rsidRPr="5DC18CE9">
        <w:rPr>
          <w:sz w:val="22"/>
          <w:szCs w:val="22"/>
        </w:rPr>
        <w:t xml:space="preserve">the </w:t>
      </w:r>
      <w:r w:rsidRPr="76A29B45">
        <w:rPr>
          <w:sz w:val="22"/>
          <w:szCs w:val="22"/>
        </w:rPr>
        <w:t>Department of Commerce</w:t>
      </w:r>
      <w:r w:rsidR="00614B8B">
        <w:rPr>
          <w:sz w:val="22"/>
          <w:szCs w:val="22"/>
        </w:rPr>
        <w:t xml:space="preserve"> co-chair an Interagency Policy Working Group that</w:t>
      </w:r>
      <w:r w:rsidR="005F547F">
        <w:rPr>
          <w:sz w:val="22"/>
          <w:szCs w:val="22"/>
        </w:rPr>
        <w:t xml:space="preserve"> in January 2023</w:t>
      </w:r>
      <w:r w:rsidRPr="76A29B45">
        <w:rPr>
          <w:sz w:val="22"/>
          <w:szCs w:val="22"/>
        </w:rPr>
        <w:t xml:space="preserve"> released a </w:t>
      </w:r>
      <w:r w:rsidR="74339B9E" w:rsidRPr="069841A0">
        <w:rPr>
          <w:sz w:val="22"/>
          <w:szCs w:val="22"/>
        </w:rPr>
        <w:t>“</w:t>
      </w:r>
      <w:bookmarkStart w:id="0" w:name="_Hlk138785281"/>
      <w:r w:rsidR="74339B9E" w:rsidRPr="069841A0">
        <w:rPr>
          <w:sz w:val="22"/>
          <w:szCs w:val="22"/>
        </w:rPr>
        <w:t>National Strategy to Develop Statistics for Environmental-Economic Decisions” (hereafter “National Strategy”).</w:t>
      </w:r>
      <w:r w:rsidR="1E723F74" w:rsidRPr="069841A0">
        <w:rPr>
          <w:rStyle w:val="FootnoteReference"/>
          <w:sz w:val="22"/>
          <w:szCs w:val="22"/>
        </w:rPr>
        <w:footnoteReference w:id="2"/>
      </w:r>
      <w:r w:rsidR="74339B9E" w:rsidRPr="069841A0">
        <w:rPr>
          <w:sz w:val="22"/>
          <w:szCs w:val="22"/>
        </w:rPr>
        <w:t xml:space="preserve"> The National Strategy outlines plans for an all-of-government approach </w:t>
      </w:r>
      <w:r w:rsidR="0AF75424">
        <w:rPr>
          <w:sz w:val="22"/>
          <w:szCs w:val="22"/>
        </w:rPr>
        <w:t>to increase understanding of the</w:t>
      </w:r>
      <w:r w:rsidR="1A66C063">
        <w:rPr>
          <w:sz w:val="22"/>
          <w:szCs w:val="22"/>
        </w:rPr>
        <w:t xml:space="preserve"> economic value </w:t>
      </w:r>
      <w:r w:rsidR="5AE55C9A">
        <w:rPr>
          <w:sz w:val="22"/>
          <w:szCs w:val="22"/>
        </w:rPr>
        <w:t>of</w:t>
      </w:r>
      <w:r w:rsidR="1260B9AF" w:rsidRPr="0A9ED293">
        <w:rPr>
          <w:sz w:val="22"/>
          <w:szCs w:val="22"/>
        </w:rPr>
        <w:t xml:space="preserve"> the Nation’s environment and natural resources </w:t>
      </w:r>
      <w:proofErr w:type="gramStart"/>
      <w:r w:rsidR="4E2916FD" w:rsidRPr="5DC18CE9">
        <w:rPr>
          <w:sz w:val="22"/>
          <w:szCs w:val="22"/>
        </w:rPr>
        <w:t>in order to</w:t>
      </w:r>
      <w:proofErr w:type="gramEnd"/>
      <w:r w:rsidR="4E2916FD" w:rsidRPr="5DC18CE9">
        <w:rPr>
          <w:sz w:val="22"/>
          <w:szCs w:val="22"/>
        </w:rPr>
        <w:t xml:space="preserve"> </w:t>
      </w:r>
      <w:r w:rsidR="1862973F" w:rsidRPr="5DC18CE9">
        <w:rPr>
          <w:sz w:val="22"/>
          <w:szCs w:val="22"/>
        </w:rPr>
        <w:t>provide linkages with the</w:t>
      </w:r>
      <w:r w:rsidR="1260B9AF" w:rsidRPr="5DC18CE9">
        <w:rPr>
          <w:sz w:val="22"/>
          <w:szCs w:val="22"/>
        </w:rPr>
        <w:t xml:space="preserve"> </w:t>
      </w:r>
      <w:r w:rsidR="500B78C1" w:rsidRPr="5DC18CE9">
        <w:rPr>
          <w:sz w:val="22"/>
          <w:szCs w:val="22"/>
        </w:rPr>
        <w:t xml:space="preserve">current national </w:t>
      </w:r>
      <w:r w:rsidR="1260B9AF" w:rsidRPr="5DC18CE9">
        <w:rPr>
          <w:sz w:val="22"/>
          <w:szCs w:val="22"/>
        </w:rPr>
        <w:t xml:space="preserve">economic accounting system. </w:t>
      </w:r>
      <w:r w:rsidR="51174138" w:rsidRPr="5DC18CE9">
        <w:rPr>
          <w:sz w:val="22"/>
          <w:szCs w:val="22"/>
        </w:rPr>
        <w:t>Page 37 of t</w:t>
      </w:r>
      <w:r w:rsidR="1260B9AF" w:rsidRPr="5DC18CE9">
        <w:rPr>
          <w:sz w:val="22"/>
          <w:szCs w:val="22"/>
        </w:rPr>
        <w:t>h</w:t>
      </w:r>
      <w:r w:rsidR="0AF75424" w:rsidRPr="5DC18CE9">
        <w:rPr>
          <w:sz w:val="22"/>
          <w:szCs w:val="22"/>
        </w:rPr>
        <w:t xml:space="preserve">e National Strategy </w:t>
      </w:r>
      <w:r w:rsidR="1260B9AF" w:rsidRPr="5DC18CE9">
        <w:rPr>
          <w:sz w:val="22"/>
          <w:szCs w:val="22"/>
        </w:rPr>
        <w:t xml:space="preserve">cites the need for </w:t>
      </w:r>
      <w:r w:rsidR="61D97418" w:rsidRPr="5DC18CE9">
        <w:rPr>
          <w:sz w:val="22"/>
          <w:szCs w:val="22"/>
        </w:rPr>
        <w:t xml:space="preserve">developing an implementation plan specific to </w:t>
      </w:r>
      <w:r w:rsidR="784FB08F" w:rsidRPr="095D5679">
        <w:rPr>
          <w:sz w:val="22"/>
          <w:szCs w:val="22"/>
        </w:rPr>
        <w:t>“</w:t>
      </w:r>
      <w:r w:rsidR="00082F94">
        <w:rPr>
          <w:sz w:val="22"/>
          <w:szCs w:val="22"/>
        </w:rPr>
        <w:t>h</w:t>
      </w:r>
      <w:r w:rsidR="784FB08F" w:rsidRPr="095D5679">
        <w:rPr>
          <w:sz w:val="22"/>
          <w:szCs w:val="22"/>
        </w:rPr>
        <w:t>azards, extreme weather and climate events, and resilience</w:t>
      </w:r>
      <w:r w:rsidR="1CB2A246" w:rsidRPr="5DC18CE9">
        <w:rPr>
          <w:sz w:val="22"/>
          <w:szCs w:val="22"/>
        </w:rPr>
        <w:t>.</w:t>
      </w:r>
      <w:r w:rsidR="784FB08F" w:rsidRPr="095D5679">
        <w:rPr>
          <w:sz w:val="22"/>
          <w:szCs w:val="22"/>
        </w:rPr>
        <w:t xml:space="preserve">” </w:t>
      </w:r>
    </w:p>
    <w:bookmarkEnd w:id="0"/>
    <w:p w14:paraId="6FEA92A7" w14:textId="77777777" w:rsidR="003E6ABB" w:rsidRDefault="003E6ABB" w:rsidP="2A36D67A">
      <w:pPr>
        <w:pStyle w:val="Default"/>
        <w:rPr>
          <w:sz w:val="22"/>
          <w:szCs w:val="22"/>
        </w:rPr>
      </w:pPr>
    </w:p>
    <w:p w14:paraId="5BE44FBA" w14:textId="5A1FDF3C" w:rsidR="004A0D37" w:rsidDel="00D77368" w:rsidRDefault="003E6ABB" w:rsidP="00614B8B">
      <w:pPr>
        <w:pStyle w:val="Default"/>
        <w:rPr>
          <w:sz w:val="22"/>
          <w:szCs w:val="22"/>
        </w:rPr>
      </w:pPr>
      <w:r w:rsidRPr="00082F94">
        <w:rPr>
          <w:b/>
          <w:bCs/>
          <w:sz w:val="22"/>
          <w:szCs w:val="22"/>
        </w:rPr>
        <w:t xml:space="preserve">The NSTC Subcommittee for Resilience Science &amp; Technology (SRST) </w:t>
      </w:r>
      <w:r w:rsidR="3A0618DF" w:rsidRPr="00082F94">
        <w:rPr>
          <w:b/>
          <w:bCs/>
          <w:sz w:val="22"/>
          <w:szCs w:val="22"/>
        </w:rPr>
        <w:t xml:space="preserve">proposes to develop a </w:t>
      </w:r>
      <w:r w:rsidR="5216FCC6" w:rsidRPr="00082F94">
        <w:rPr>
          <w:b/>
          <w:bCs/>
          <w:sz w:val="22"/>
          <w:szCs w:val="22"/>
        </w:rPr>
        <w:t xml:space="preserve">Hazards and </w:t>
      </w:r>
      <w:r w:rsidR="3A0618DF" w:rsidRPr="00082F94">
        <w:rPr>
          <w:b/>
          <w:bCs/>
          <w:sz w:val="22"/>
          <w:szCs w:val="22"/>
        </w:rPr>
        <w:t>Natural Capital</w:t>
      </w:r>
      <w:r w:rsidR="15FF1030" w:rsidRPr="00082F94">
        <w:rPr>
          <w:b/>
          <w:bCs/>
          <w:sz w:val="22"/>
          <w:szCs w:val="22"/>
        </w:rPr>
        <w:t xml:space="preserve"> (HANC)</w:t>
      </w:r>
      <w:r w:rsidR="3A0618DF" w:rsidRPr="00082F94">
        <w:rPr>
          <w:b/>
          <w:bCs/>
          <w:sz w:val="22"/>
          <w:szCs w:val="22"/>
        </w:rPr>
        <w:t xml:space="preserve"> </w:t>
      </w:r>
      <w:r w:rsidRPr="00082F94">
        <w:rPr>
          <w:b/>
          <w:bCs/>
          <w:sz w:val="22"/>
          <w:szCs w:val="22"/>
        </w:rPr>
        <w:t xml:space="preserve">Interagency </w:t>
      </w:r>
      <w:r w:rsidR="3A0618DF" w:rsidRPr="00082F94">
        <w:rPr>
          <w:b/>
          <w:bCs/>
          <w:sz w:val="22"/>
          <w:szCs w:val="22"/>
        </w:rPr>
        <w:t>Working Group</w:t>
      </w:r>
      <w:r w:rsidR="00AD4362" w:rsidRPr="00082F94">
        <w:rPr>
          <w:b/>
          <w:bCs/>
          <w:sz w:val="22"/>
          <w:szCs w:val="22"/>
        </w:rPr>
        <w:t xml:space="preserve"> (IWG)</w:t>
      </w:r>
      <w:r w:rsidR="3A0618DF" w:rsidRPr="00082F94">
        <w:rPr>
          <w:b/>
          <w:bCs/>
          <w:sz w:val="22"/>
          <w:szCs w:val="22"/>
        </w:rPr>
        <w:t xml:space="preserve"> to </w:t>
      </w:r>
      <w:r w:rsidR="25C59A0D" w:rsidRPr="00082F94">
        <w:rPr>
          <w:b/>
          <w:bCs/>
          <w:sz w:val="22"/>
          <w:szCs w:val="22"/>
        </w:rPr>
        <w:t xml:space="preserve">convene representatives from relevant Federal agencies to develop </w:t>
      </w:r>
      <w:r w:rsidR="0008F49F" w:rsidRPr="00082F94">
        <w:rPr>
          <w:b/>
          <w:bCs/>
          <w:sz w:val="22"/>
          <w:szCs w:val="22"/>
        </w:rPr>
        <w:t>this</w:t>
      </w:r>
      <w:r w:rsidR="25C59A0D" w:rsidRPr="00082F94">
        <w:rPr>
          <w:b/>
          <w:bCs/>
          <w:sz w:val="22"/>
          <w:szCs w:val="22"/>
        </w:rPr>
        <w:t xml:space="preserve"> implementation plan</w:t>
      </w:r>
      <w:r w:rsidR="2B971605" w:rsidRPr="00082F94">
        <w:rPr>
          <w:b/>
          <w:bCs/>
          <w:sz w:val="22"/>
          <w:szCs w:val="22"/>
        </w:rPr>
        <w:t>.</w:t>
      </w:r>
      <w:r w:rsidR="25C59A0D" w:rsidRPr="079B7902">
        <w:rPr>
          <w:sz w:val="22"/>
          <w:szCs w:val="22"/>
        </w:rPr>
        <w:t xml:space="preserve"> </w:t>
      </w:r>
      <w:r w:rsidR="00614B8B">
        <w:rPr>
          <w:sz w:val="22"/>
          <w:szCs w:val="22"/>
        </w:rPr>
        <w:t xml:space="preserve">The SRST </w:t>
      </w:r>
      <w:r w:rsidR="00614B8B" w:rsidRPr="5DC18CE9">
        <w:rPr>
          <w:sz w:val="22"/>
          <w:szCs w:val="22"/>
        </w:rPr>
        <w:t xml:space="preserve">is uniquely situated to provide a platform for </w:t>
      </w:r>
      <w:r w:rsidR="00614B8B">
        <w:rPr>
          <w:sz w:val="22"/>
          <w:szCs w:val="22"/>
        </w:rPr>
        <w:t xml:space="preserve">the HANC IWG: SRST aims to </w:t>
      </w:r>
      <w:r w:rsidR="00614B8B" w:rsidRPr="00614B8B">
        <w:rPr>
          <w:sz w:val="22"/>
          <w:szCs w:val="22"/>
        </w:rPr>
        <w:t>coordinate and improve Federal S&amp;T innovation and utilization through policy and practice</w:t>
      </w:r>
      <w:r w:rsidR="00614B8B">
        <w:rPr>
          <w:sz w:val="22"/>
          <w:szCs w:val="22"/>
        </w:rPr>
        <w:t xml:space="preserve"> and includes the Science for Disaster Reduction Interagency Working Group, which </w:t>
      </w:r>
      <w:r w:rsidR="7C69CE05" w:rsidRPr="5DC18CE9">
        <w:rPr>
          <w:sz w:val="22"/>
          <w:szCs w:val="22"/>
        </w:rPr>
        <w:t>convenes Federal agencies who produce and use science and technology related to natural hazards</w:t>
      </w:r>
      <w:r w:rsidR="2C0F0F6F" w:rsidRPr="5DC18CE9">
        <w:rPr>
          <w:sz w:val="22"/>
          <w:szCs w:val="22"/>
        </w:rPr>
        <w:t xml:space="preserve">. </w:t>
      </w:r>
    </w:p>
    <w:p w14:paraId="2F649690" w14:textId="5E6730EC" w:rsidR="004A0D37" w:rsidRPr="00197904" w:rsidDel="00D77368" w:rsidRDefault="004A0D37" w:rsidP="42B92A6A">
      <w:pPr>
        <w:pStyle w:val="Default"/>
        <w:rPr>
          <w:sz w:val="20"/>
          <w:szCs w:val="20"/>
        </w:rPr>
      </w:pPr>
    </w:p>
    <w:p w14:paraId="4001E3B4" w14:textId="229A6FF3" w:rsidR="007F1BEA" w:rsidRDefault="1F2DE62D" w:rsidP="00D77368">
      <w:pPr>
        <w:pStyle w:val="Default"/>
        <w:rPr>
          <w:sz w:val="22"/>
          <w:szCs w:val="22"/>
        </w:rPr>
      </w:pPr>
      <w:r w:rsidRPr="687E3188">
        <w:rPr>
          <w:sz w:val="22"/>
          <w:szCs w:val="22"/>
        </w:rPr>
        <w:t xml:space="preserve">The </w:t>
      </w:r>
      <w:r w:rsidR="660FF3DA" w:rsidRPr="687E3188">
        <w:rPr>
          <w:sz w:val="22"/>
          <w:szCs w:val="22"/>
        </w:rPr>
        <w:t xml:space="preserve">National Strategy </w:t>
      </w:r>
      <w:r w:rsidRPr="687E3188">
        <w:rPr>
          <w:sz w:val="22"/>
          <w:szCs w:val="22"/>
        </w:rPr>
        <w:t>propose</w:t>
      </w:r>
      <w:r w:rsidR="660FF3DA" w:rsidRPr="687E3188">
        <w:rPr>
          <w:sz w:val="22"/>
          <w:szCs w:val="22"/>
        </w:rPr>
        <w:t>s a</w:t>
      </w:r>
      <w:r w:rsidRPr="687E3188">
        <w:rPr>
          <w:sz w:val="22"/>
          <w:szCs w:val="22"/>
        </w:rPr>
        <w:t xml:space="preserve"> </w:t>
      </w:r>
      <w:r w:rsidR="112DD809" w:rsidRPr="687E3188">
        <w:rPr>
          <w:sz w:val="22"/>
          <w:szCs w:val="22"/>
        </w:rPr>
        <w:t xml:space="preserve">system for tracking </w:t>
      </w:r>
      <w:r w:rsidR="35753616" w:rsidRPr="687E3188">
        <w:rPr>
          <w:sz w:val="22"/>
          <w:szCs w:val="22"/>
        </w:rPr>
        <w:t xml:space="preserve">the </w:t>
      </w:r>
      <w:r w:rsidR="3AB3EE7A" w:rsidRPr="687E3188">
        <w:rPr>
          <w:sz w:val="22"/>
          <w:szCs w:val="22"/>
        </w:rPr>
        <w:t xml:space="preserve">value of natural assets </w:t>
      </w:r>
      <w:r w:rsidR="6A2CE91B" w:rsidRPr="687E3188">
        <w:rPr>
          <w:sz w:val="22"/>
          <w:szCs w:val="22"/>
        </w:rPr>
        <w:t>to disaster risk reduction</w:t>
      </w:r>
      <w:r w:rsidR="30A9CEE5" w:rsidRPr="687E3188">
        <w:rPr>
          <w:sz w:val="22"/>
          <w:szCs w:val="22"/>
        </w:rPr>
        <w:t xml:space="preserve">, and the </w:t>
      </w:r>
      <w:r w:rsidR="2D80D43F" w:rsidRPr="687E3188">
        <w:rPr>
          <w:sz w:val="22"/>
          <w:szCs w:val="22"/>
        </w:rPr>
        <w:t xml:space="preserve">impact of natural hazards on the loss of natural </w:t>
      </w:r>
      <w:r w:rsidR="14CA1B3C" w:rsidRPr="687E3188">
        <w:rPr>
          <w:sz w:val="22"/>
          <w:szCs w:val="22"/>
        </w:rPr>
        <w:t xml:space="preserve">assets, </w:t>
      </w:r>
      <w:r w:rsidR="35D2E974" w:rsidRPr="687E3188">
        <w:rPr>
          <w:sz w:val="22"/>
          <w:szCs w:val="22"/>
        </w:rPr>
        <w:t xml:space="preserve">which </w:t>
      </w:r>
      <w:r w:rsidRPr="687E3188">
        <w:rPr>
          <w:sz w:val="22"/>
          <w:szCs w:val="22"/>
        </w:rPr>
        <w:t xml:space="preserve">will help </w:t>
      </w:r>
      <w:r w:rsidR="1BC267C0" w:rsidRPr="687E3188">
        <w:rPr>
          <w:sz w:val="22"/>
          <w:szCs w:val="22"/>
        </w:rPr>
        <w:t>provide a fuller und</w:t>
      </w:r>
      <w:r w:rsidR="325B26FB" w:rsidRPr="687E3188">
        <w:rPr>
          <w:sz w:val="22"/>
          <w:szCs w:val="22"/>
        </w:rPr>
        <w:t xml:space="preserve">erstanding of the U.S. economy and </w:t>
      </w:r>
      <w:r w:rsidR="3396EE0B" w:rsidRPr="687E3188">
        <w:rPr>
          <w:sz w:val="22"/>
          <w:szCs w:val="22"/>
        </w:rPr>
        <w:t xml:space="preserve">cost of hazard mitigation and recovery. </w:t>
      </w:r>
      <w:r w:rsidR="2DBF1448" w:rsidRPr="687E3188">
        <w:rPr>
          <w:sz w:val="22"/>
          <w:szCs w:val="22"/>
        </w:rPr>
        <w:t xml:space="preserve">Such a system, referred to as a </w:t>
      </w:r>
      <w:r w:rsidR="2DBF1448">
        <w:t>“</w:t>
      </w:r>
      <w:r w:rsidR="7EDFBDF0" w:rsidRPr="687E3188">
        <w:rPr>
          <w:sz w:val="22"/>
          <w:szCs w:val="22"/>
        </w:rPr>
        <w:t>Hazards</w:t>
      </w:r>
      <w:r w:rsidR="08B7178F" w:rsidRPr="687E3188">
        <w:rPr>
          <w:sz w:val="22"/>
          <w:szCs w:val="22"/>
        </w:rPr>
        <w:t xml:space="preserve"> </w:t>
      </w:r>
      <w:r w:rsidR="2DBF1448" w:rsidRPr="687E3188">
        <w:rPr>
          <w:sz w:val="22"/>
          <w:szCs w:val="22"/>
        </w:rPr>
        <w:t>A</w:t>
      </w:r>
      <w:r w:rsidR="08B7178F" w:rsidRPr="687E3188">
        <w:rPr>
          <w:sz w:val="22"/>
          <w:szCs w:val="22"/>
        </w:rPr>
        <w:t>ccount</w:t>
      </w:r>
      <w:r w:rsidR="2DBF1448" w:rsidRPr="687E3188">
        <w:rPr>
          <w:sz w:val="22"/>
          <w:szCs w:val="22"/>
        </w:rPr>
        <w:t>,”</w:t>
      </w:r>
      <w:r w:rsidR="08B7178F" w:rsidRPr="687E3188">
        <w:rPr>
          <w:sz w:val="22"/>
          <w:szCs w:val="22"/>
        </w:rPr>
        <w:t xml:space="preserve"> </w:t>
      </w:r>
      <w:r w:rsidR="09B05A9A" w:rsidRPr="687E3188">
        <w:rPr>
          <w:sz w:val="22"/>
          <w:szCs w:val="22"/>
        </w:rPr>
        <w:t xml:space="preserve">will </w:t>
      </w:r>
      <w:r w:rsidR="08B7178F" w:rsidRPr="687E3188">
        <w:rPr>
          <w:sz w:val="22"/>
          <w:szCs w:val="22"/>
        </w:rPr>
        <w:t>expand on U.S. disaster</w:t>
      </w:r>
      <w:r w:rsidR="6D7E2576" w:rsidRPr="687E3188">
        <w:rPr>
          <w:sz w:val="22"/>
          <w:szCs w:val="22"/>
        </w:rPr>
        <w:t xml:space="preserve"> loss and impact</w:t>
      </w:r>
      <w:r w:rsidR="5216FCC6" w:rsidRPr="687E3188">
        <w:rPr>
          <w:sz w:val="22"/>
          <w:szCs w:val="22"/>
        </w:rPr>
        <w:t xml:space="preserve"> </w:t>
      </w:r>
      <w:r w:rsidR="08B7178F" w:rsidRPr="687E3188">
        <w:rPr>
          <w:sz w:val="22"/>
          <w:szCs w:val="22"/>
        </w:rPr>
        <w:t>monitoring beyond the Sendai Framework</w:t>
      </w:r>
      <w:r w:rsidR="002E3577">
        <w:rPr>
          <w:rStyle w:val="FootnoteReference"/>
          <w:sz w:val="22"/>
          <w:szCs w:val="22"/>
        </w:rPr>
        <w:footnoteReference w:id="3"/>
      </w:r>
      <w:r w:rsidR="002E3577">
        <w:rPr>
          <w:sz w:val="22"/>
          <w:szCs w:val="22"/>
        </w:rPr>
        <w:t>.</w:t>
      </w:r>
      <w:r w:rsidR="08B7178F" w:rsidRPr="687E3188">
        <w:rPr>
          <w:sz w:val="22"/>
          <w:szCs w:val="22"/>
        </w:rPr>
        <w:t xml:space="preserve">  </w:t>
      </w:r>
      <w:r w:rsidR="002E3577">
        <w:rPr>
          <w:sz w:val="22"/>
          <w:szCs w:val="22"/>
        </w:rPr>
        <w:t xml:space="preserve">It will </w:t>
      </w:r>
      <w:r w:rsidR="08B7178F" w:rsidRPr="687E3188">
        <w:rPr>
          <w:sz w:val="22"/>
          <w:szCs w:val="22"/>
        </w:rPr>
        <w:t xml:space="preserve">contribute to national decision making </w:t>
      </w:r>
      <w:r w:rsidR="002E3577">
        <w:rPr>
          <w:sz w:val="22"/>
          <w:szCs w:val="22"/>
        </w:rPr>
        <w:t xml:space="preserve">under the existing National Income and Product Accounts and Statistics for Environmental-Economic Decisions, as well as </w:t>
      </w:r>
      <w:r w:rsidR="08B7178F" w:rsidRPr="687E3188">
        <w:rPr>
          <w:sz w:val="22"/>
          <w:szCs w:val="22"/>
        </w:rPr>
        <w:t>emerging discussions around next-generation disaster reporting being proposed by the United Nations.</w:t>
      </w:r>
      <w:r w:rsidR="3972CA8A" w:rsidRPr="687E3188">
        <w:rPr>
          <w:sz w:val="22"/>
          <w:szCs w:val="22"/>
        </w:rPr>
        <w:t xml:space="preserve"> </w:t>
      </w:r>
      <w:r w:rsidR="3972CA8A" w:rsidRPr="687E3188">
        <w:rPr>
          <w:rFonts w:eastAsia="Times New Roman"/>
          <w:sz w:val="22"/>
          <w:szCs w:val="22"/>
        </w:rPr>
        <w:t xml:space="preserve">Possible content of the </w:t>
      </w:r>
      <w:r w:rsidR="2DBF1448" w:rsidRPr="687E3188">
        <w:rPr>
          <w:rFonts w:eastAsia="Times New Roman"/>
          <w:sz w:val="22"/>
          <w:szCs w:val="22"/>
        </w:rPr>
        <w:t xml:space="preserve">Hazards Account </w:t>
      </w:r>
      <w:r w:rsidR="3972CA8A" w:rsidRPr="687E3188">
        <w:rPr>
          <w:rFonts w:eastAsia="Times New Roman"/>
          <w:sz w:val="22"/>
          <w:szCs w:val="22"/>
        </w:rPr>
        <w:t xml:space="preserve">could </w:t>
      </w:r>
      <w:r w:rsidR="002E3577">
        <w:rPr>
          <w:rFonts w:eastAsia="Times New Roman"/>
          <w:sz w:val="22"/>
          <w:szCs w:val="22"/>
        </w:rPr>
        <w:t>quantify</w:t>
      </w:r>
      <w:r w:rsidR="002E3577" w:rsidRPr="687E3188">
        <w:rPr>
          <w:rFonts w:eastAsia="Times New Roman"/>
          <w:sz w:val="22"/>
          <w:szCs w:val="22"/>
        </w:rPr>
        <w:t xml:space="preserve"> </w:t>
      </w:r>
      <w:r w:rsidR="375BD1C9" w:rsidRPr="687E3188">
        <w:rPr>
          <w:rFonts w:eastAsia="Times New Roman"/>
          <w:sz w:val="22"/>
          <w:szCs w:val="22"/>
        </w:rPr>
        <w:t>(1)</w:t>
      </w:r>
      <w:r w:rsidR="3972CA8A" w:rsidRPr="687E3188">
        <w:rPr>
          <w:rFonts w:eastAsia="Times New Roman"/>
          <w:sz w:val="22"/>
          <w:szCs w:val="22"/>
        </w:rPr>
        <w:t xml:space="preserve"> </w:t>
      </w:r>
      <w:r w:rsidR="7EDFBDF0" w:rsidRPr="687E3188">
        <w:rPr>
          <w:rFonts w:eastAsia="Times New Roman"/>
          <w:sz w:val="22"/>
          <w:szCs w:val="22"/>
        </w:rPr>
        <w:t xml:space="preserve">the </w:t>
      </w:r>
      <w:r w:rsidR="002E3577">
        <w:rPr>
          <w:rFonts w:eastAsia="Times New Roman"/>
          <w:sz w:val="22"/>
          <w:szCs w:val="22"/>
        </w:rPr>
        <w:t>value</w:t>
      </w:r>
      <w:r w:rsidR="002E3577" w:rsidRPr="687E3188">
        <w:rPr>
          <w:rFonts w:eastAsia="Times New Roman"/>
          <w:sz w:val="22"/>
          <w:szCs w:val="22"/>
        </w:rPr>
        <w:t xml:space="preserve"> </w:t>
      </w:r>
      <w:r w:rsidR="7EDFBDF0" w:rsidRPr="687E3188">
        <w:rPr>
          <w:rFonts w:eastAsia="Times New Roman"/>
          <w:sz w:val="22"/>
          <w:szCs w:val="22"/>
        </w:rPr>
        <w:t>of ecosystems in protecting life</w:t>
      </w:r>
      <w:r w:rsidR="00E556C4">
        <w:rPr>
          <w:rFonts w:eastAsia="Times New Roman"/>
          <w:sz w:val="22"/>
          <w:szCs w:val="22"/>
        </w:rPr>
        <w:t>, health,</w:t>
      </w:r>
      <w:r w:rsidR="7EDFBDF0" w:rsidRPr="687E3188">
        <w:rPr>
          <w:rFonts w:eastAsia="Times New Roman"/>
          <w:sz w:val="22"/>
          <w:szCs w:val="22"/>
        </w:rPr>
        <w:t xml:space="preserve"> and property from hazards</w:t>
      </w:r>
      <w:r w:rsidR="3972CA8A" w:rsidRPr="687E3188">
        <w:rPr>
          <w:rFonts w:eastAsia="Times New Roman"/>
          <w:sz w:val="22"/>
          <w:szCs w:val="22"/>
        </w:rPr>
        <w:t xml:space="preserve">, </w:t>
      </w:r>
      <w:r w:rsidR="77CEDDDA" w:rsidRPr="687E3188">
        <w:rPr>
          <w:rFonts w:eastAsia="Times New Roman"/>
          <w:sz w:val="22"/>
          <w:szCs w:val="22"/>
        </w:rPr>
        <w:t xml:space="preserve">(2) </w:t>
      </w:r>
      <w:r w:rsidR="3972CA8A" w:rsidRPr="687E3188">
        <w:rPr>
          <w:rFonts w:eastAsia="Times New Roman"/>
          <w:sz w:val="22"/>
          <w:szCs w:val="22"/>
        </w:rPr>
        <w:t>built and natural capital (</w:t>
      </w:r>
      <w:r w:rsidR="6F29C8B7" w:rsidRPr="687E3188">
        <w:rPr>
          <w:rFonts w:eastAsia="Times New Roman"/>
          <w:sz w:val="22"/>
          <w:szCs w:val="22"/>
        </w:rPr>
        <w:t xml:space="preserve">i.e., </w:t>
      </w:r>
      <w:r w:rsidR="3972CA8A" w:rsidRPr="687E3188">
        <w:rPr>
          <w:rFonts w:eastAsia="Times New Roman"/>
          <w:sz w:val="22"/>
          <w:szCs w:val="22"/>
        </w:rPr>
        <w:t>ecosystems) at risk</w:t>
      </w:r>
      <w:r w:rsidR="7EDFBDF0" w:rsidRPr="687E3188">
        <w:rPr>
          <w:rFonts w:eastAsia="Times New Roman"/>
          <w:sz w:val="22"/>
          <w:szCs w:val="22"/>
        </w:rPr>
        <w:t xml:space="preserve"> from hazards</w:t>
      </w:r>
      <w:r w:rsidR="3972CA8A" w:rsidRPr="687E3188">
        <w:rPr>
          <w:rFonts w:eastAsia="Times New Roman"/>
          <w:sz w:val="22"/>
          <w:szCs w:val="22"/>
        </w:rPr>
        <w:t xml:space="preserve">, </w:t>
      </w:r>
      <w:r w:rsidR="7EDFBDF0" w:rsidRPr="687E3188">
        <w:rPr>
          <w:rFonts w:eastAsia="Times New Roman"/>
          <w:sz w:val="22"/>
          <w:szCs w:val="22"/>
        </w:rPr>
        <w:t xml:space="preserve">and </w:t>
      </w:r>
      <w:r w:rsidR="5002B1B6" w:rsidRPr="687E3188">
        <w:rPr>
          <w:rFonts w:eastAsia="Times New Roman"/>
          <w:sz w:val="22"/>
          <w:szCs w:val="22"/>
        </w:rPr>
        <w:t xml:space="preserve">(3) </w:t>
      </w:r>
      <w:r w:rsidR="7EDFBDF0" w:rsidRPr="687E3188">
        <w:rPr>
          <w:rFonts w:eastAsia="Times New Roman"/>
          <w:sz w:val="22"/>
          <w:szCs w:val="22"/>
        </w:rPr>
        <w:t xml:space="preserve">hazard-related </w:t>
      </w:r>
      <w:r w:rsidR="3972CA8A" w:rsidRPr="687E3188">
        <w:rPr>
          <w:rFonts w:eastAsia="Times New Roman"/>
          <w:sz w:val="22"/>
          <w:szCs w:val="22"/>
        </w:rPr>
        <w:t>defensive expenditures, losses, and rebuilding costs.</w:t>
      </w:r>
      <w:r w:rsidR="3972CA8A" w:rsidRPr="687E3188">
        <w:rPr>
          <w:sz w:val="22"/>
          <w:szCs w:val="22"/>
        </w:rPr>
        <w:t xml:space="preserve"> </w:t>
      </w:r>
      <w:r w:rsidR="00E556C4">
        <w:rPr>
          <w:sz w:val="22"/>
          <w:szCs w:val="22"/>
        </w:rPr>
        <w:t xml:space="preserve">As there is </w:t>
      </w:r>
      <w:r w:rsidR="002E3577">
        <w:rPr>
          <w:sz w:val="22"/>
          <w:szCs w:val="22"/>
        </w:rPr>
        <w:t xml:space="preserve">potentially </w:t>
      </w:r>
      <w:r w:rsidR="00E556C4">
        <w:rPr>
          <w:sz w:val="22"/>
          <w:szCs w:val="22"/>
        </w:rPr>
        <w:t xml:space="preserve">substantial overlap in </w:t>
      </w:r>
      <w:r w:rsidR="002E3577">
        <w:rPr>
          <w:sz w:val="22"/>
          <w:szCs w:val="22"/>
        </w:rPr>
        <w:t>the above-noted components</w:t>
      </w:r>
      <w:r w:rsidR="005A1B7B">
        <w:rPr>
          <w:sz w:val="22"/>
          <w:szCs w:val="22"/>
        </w:rPr>
        <w:t xml:space="preserve"> of Hazard Accounts</w:t>
      </w:r>
      <w:r w:rsidR="002E3577">
        <w:rPr>
          <w:sz w:val="22"/>
          <w:szCs w:val="22"/>
        </w:rPr>
        <w:t xml:space="preserve">, </w:t>
      </w:r>
      <w:r w:rsidR="005A1B7B">
        <w:rPr>
          <w:sz w:val="22"/>
          <w:szCs w:val="22"/>
        </w:rPr>
        <w:t xml:space="preserve">their </w:t>
      </w:r>
      <w:r w:rsidR="002E3577">
        <w:rPr>
          <w:sz w:val="22"/>
          <w:szCs w:val="22"/>
        </w:rPr>
        <w:t xml:space="preserve">development will need to </w:t>
      </w:r>
      <w:r w:rsidR="005A1B7B">
        <w:rPr>
          <w:sz w:val="22"/>
          <w:szCs w:val="22"/>
        </w:rPr>
        <w:t>properly apply</w:t>
      </w:r>
      <w:r w:rsidR="002E3577">
        <w:rPr>
          <w:sz w:val="22"/>
          <w:szCs w:val="22"/>
        </w:rPr>
        <w:t xml:space="preserve"> accounting boundaries</w:t>
      </w:r>
      <w:r w:rsidR="005A1B7B">
        <w:rPr>
          <w:sz w:val="22"/>
          <w:szCs w:val="22"/>
        </w:rPr>
        <w:t xml:space="preserve"> </w:t>
      </w:r>
      <w:r w:rsidR="005B3F77">
        <w:rPr>
          <w:sz w:val="22"/>
          <w:szCs w:val="22"/>
        </w:rPr>
        <w:t xml:space="preserve">(National Strategy, pages 18-26) </w:t>
      </w:r>
      <w:r w:rsidR="005A1B7B">
        <w:rPr>
          <w:sz w:val="22"/>
          <w:szCs w:val="22"/>
        </w:rPr>
        <w:t>to</w:t>
      </w:r>
      <w:r w:rsidR="002E3577">
        <w:rPr>
          <w:sz w:val="22"/>
          <w:szCs w:val="22"/>
        </w:rPr>
        <w:t xml:space="preserve"> reflecting the </w:t>
      </w:r>
      <w:r w:rsidR="005A1B7B">
        <w:rPr>
          <w:sz w:val="22"/>
          <w:szCs w:val="22"/>
        </w:rPr>
        <w:t xml:space="preserve">account’s </w:t>
      </w:r>
      <w:r w:rsidR="002E3577">
        <w:rPr>
          <w:sz w:val="22"/>
          <w:szCs w:val="22"/>
        </w:rPr>
        <w:t>multiple uses while avoiding double counting</w:t>
      </w:r>
      <w:r w:rsidR="00E556C4">
        <w:rPr>
          <w:sz w:val="22"/>
          <w:szCs w:val="22"/>
        </w:rPr>
        <w:t>.</w:t>
      </w:r>
    </w:p>
    <w:p w14:paraId="1D8B851D" w14:textId="77777777" w:rsidR="007F1BEA" w:rsidRDefault="007F1BEA" w:rsidP="00D77368">
      <w:pPr>
        <w:pStyle w:val="Default"/>
        <w:rPr>
          <w:sz w:val="22"/>
          <w:szCs w:val="22"/>
        </w:rPr>
      </w:pPr>
    </w:p>
    <w:p w14:paraId="5DED56CC" w14:textId="3C5DB981" w:rsidR="00DC1BF4" w:rsidRDefault="1DFEC6B1" w:rsidP="00D77368">
      <w:pPr>
        <w:pStyle w:val="Default"/>
        <w:rPr>
          <w:sz w:val="22"/>
          <w:szCs w:val="22"/>
        </w:rPr>
      </w:pPr>
      <w:r w:rsidRPr="687E3188">
        <w:rPr>
          <w:sz w:val="22"/>
          <w:szCs w:val="22"/>
        </w:rPr>
        <w:t xml:space="preserve">The </w:t>
      </w:r>
      <w:r w:rsidR="5A15C221" w:rsidRPr="687E3188">
        <w:rPr>
          <w:sz w:val="22"/>
          <w:szCs w:val="22"/>
        </w:rPr>
        <w:t xml:space="preserve">HANC </w:t>
      </w:r>
      <w:r w:rsidR="00AD4362">
        <w:rPr>
          <w:sz w:val="22"/>
          <w:szCs w:val="22"/>
        </w:rPr>
        <w:t>IWG</w:t>
      </w:r>
      <w:r w:rsidRPr="687E3188">
        <w:rPr>
          <w:sz w:val="22"/>
          <w:szCs w:val="22"/>
        </w:rPr>
        <w:t xml:space="preserve"> will </w:t>
      </w:r>
      <w:r w:rsidR="7AFED0FC" w:rsidRPr="687E3188">
        <w:rPr>
          <w:sz w:val="22"/>
          <w:szCs w:val="22"/>
        </w:rPr>
        <w:t xml:space="preserve">prepare an implementation plan for a Hazards </w:t>
      </w:r>
      <w:r w:rsidR="5A15C221" w:rsidRPr="687E3188">
        <w:rPr>
          <w:sz w:val="22"/>
          <w:szCs w:val="22"/>
        </w:rPr>
        <w:t>A</w:t>
      </w:r>
      <w:r w:rsidR="7AFED0FC" w:rsidRPr="687E3188">
        <w:rPr>
          <w:sz w:val="22"/>
          <w:szCs w:val="22"/>
        </w:rPr>
        <w:t xml:space="preserve">ccount that is aligned with the National Strategy, </w:t>
      </w:r>
      <w:r w:rsidRPr="687E3188">
        <w:rPr>
          <w:sz w:val="22"/>
          <w:szCs w:val="22"/>
        </w:rPr>
        <w:t>addres</w:t>
      </w:r>
      <w:r w:rsidR="7AFED0FC" w:rsidRPr="687E3188">
        <w:rPr>
          <w:sz w:val="22"/>
          <w:szCs w:val="22"/>
        </w:rPr>
        <w:t>sing the following</w:t>
      </w:r>
      <w:r w:rsidR="78B9AD33" w:rsidRPr="687E3188">
        <w:rPr>
          <w:sz w:val="22"/>
          <w:szCs w:val="22"/>
        </w:rPr>
        <w:t xml:space="preserve"> questions</w:t>
      </w:r>
      <w:r w:rsidRPr="687E3188">
        <w:rPr>
          <w:sz w:val="22"/>
          <w:szCs w:val="22"/>
        </w:rPr>
        <w:t xml:space="preserve">: </w:t>
      </w:r>
    </w:p>
    <w:p w14:paraId="345DEC29" w14:textId="27A5CF42" w:rsidR="00DC1BF4" w:rsidRDefault="08B7178F" w:rsidP="005F547F">
      <w:pPr>
        <w:pStyle w:val="Default"/>
        <w:numPr>
          <w:ilvl w:val="0"/>
          <w:numId w:val="2"/>
        </w:numPr>
        <w:spacing w:after="39"/>
        <w:rPr>
          <w:sz w:val="22"/>
          <w:szCs w:val="22"/>
        </w:rPr>
      </w:pPr>
      <w:r w:rsidRPr="1A130939">
        <w:rPr>
          <w:sz w:val="22"/>
          <w:szCs w:val="22"/>
        </w:rPr>
        <w:t xml:space="preserve">Which </w:t>
      </w:r>
      <w:r w:rsidR="7F9078C3" w:rsidRPr="1A130939">
        <w:rPr>
          <w:sz w:val="22"/>
          <w:szCs w:val="22"/>
        </w:rPr>
        <w:t>of the above-noted potential content for H</w:t>
      </w:r>
      <w:r w:rsidRPr="1A130939">
        <w:rPr>
          <w:sz w:val="22"/>
          <w:szCs w:val="22"/>
        </w:rPr>
        <w:t>azard</w:t>
      </w:r>
      <w:r w:rsidR="6A1FF540" w:rsidRPr="1A130939">
        <w:rPr>
          <w:sz w:val="22"/>
          <w:szCs w:val="22"/>
        </w:rPr>
        <w:t>s</w:t>
      </w:r>
      <w:r w:rsidRPr="1A130939">
        <w:rPr>
          <w:sz w:val="22"/>
          <w:szCs w:val="22"/>
        </w:rPr>
        <w:t xml:space="preserve"> </w:t>
      </w:r>
      <w:r w:rsidR="2BA72252" w:rsidRPr="1A130939">
        <w:rPr>
          <w:sz w:val="22"/>
          <w:szCs w:val="22"/>
        </w:rPr>
        <w:t>A</w:t>
      </w:r>
      <w:r w:rsidRPr="1A130939">
        <w:rPr>
          <w:sz w:val="22"/>
          <w:szCs w:val="22"/>
        </w:rPr>
        <w:t>ccounts would add the most value for decision making, are most feasible to produce, and have a clear role for production by the U.S. Government?</w:t>
      </w:r>
    </w:p>
    <w:p w14:paraId="5E1309BF" w14:textId="278397EA" w:rsidR="00C326E7" w:rsidRDefault="00DC1BF4" w:rsidP="005F547F">
      <w:pPr>
        <w:pStyle w:val="Default"/>
        <w:numPr>
          <w:ilvl w:val="0"/>
          <w:numId w:val="2"/>
        </w:numPr>
        <w:spacing w:after="39"/>
        <w:rPr>
          <w:sz w:val="22"/>
          <w:szCs w:val="22"/>
        </w:rPr>
      </w:pPr>
      <w:r>
        <w:rPr>
          <w:sz w:val="22"/>
          <w:szCs w:val="22"/>
        </w:rPr>
        <w:t xml:space="preserve">Which departments and agencies are needed </w:t>
      </w:r>
      <w:r w:rsidR="007E4F2B">
        <w:rPr>
          <w:sz w:val="22"/>
          <w:szCs w:val="22"/>
        </w:rPr>
        <w:t xml:space="preserve">to participate in the construction of these </w:t>
      </w:r>
      <w:r w:rsidR="007E4F2B" w:rsidRPr="00625A11">
        <w:rPr>
          <w:sz w:val="22"/>
          <w:szCs w:val="22"/>
        </w:rPr>
        <w:t>accounts</w:t>
      </w:r>
      <w:r w:rsidR="007E4F2B">
        <w:rPr>
          <w:sz w:val="22"/>
          <w:szCs w:val="22"/>
        </w:rPr>
        <w:t xml:space="preserve"> at various stages of their production?</w:t>
      </w:r>
    </w:p>
    <w:p w14:paraId="0D1D078C" w14:textId="22CD95E5" w:rsidR="00DC1BF4" w:rsidRPr="005F547F" w:rsidRDefault="6A14A24F" w:rsidP="005F547F">
      <w:pPr>
        <w:pStyle w:val="Default"/>
        <w:numPr>
          <w:ilvl w:val="0"/>
          <w:numId w:val="2"/>
        </w:numPr>
        <w:spacing w:after="39"/>
        <w:rPr>
          <w:sz w:val="22"/>
          <w:szCs w:val="22"/>
        </w:rPr>
      </w:pPr>
      <w:r w:rsidRPr="005F547F">
        <w:rPr>
          <w:sz w:val="22"/>
          <w:szCs w:val="22"/>
        </w:rPr>
        <w:t xml:space="preserve">What steps should </w:t>
      </w:r>
      <w:proofErr w:type="gramStart"/>
      <w:r w:rsidRPr="005F547F">
        <w:rPr>
          <w:sz w:val="22"/>
          <w:szCs w:val="22"/>
        </w:rPr>
        <w:t>participating</w:t>
      </w:r>
      <w:proofErr w:type="gramEnd"/>
      <w:r w:rsidRPr="005F547F">
        <w:rPr>
          <w:sz w:val="22"/>
          <w:szCs w:val="22"/>
        </w:rPr>
        <w:t xml:space="preserve"> agencies take to </w:t>
      </w:r>
      <w:r w:rsidR="3B63AA1E" w:rsidRPr="005F547F">
        <w:rPr>
          <w:sz w:val="22"/>
          <w:szCs w:val="22"/>
        </w:rPr>
        <w:t xml:space="preserve">fill data gaps </w:t>
      </w:r>
      <w:r w:rsidR="75AB4614" w:rsidRPr="005F547F">
        <w:rPr>
          <w:sz w:val="22"/>
          <w:szCs w:val="22"/>
        </w:rPr>
        <w:t>in order for the</w:t>
      </w:r>
      <w:r w:rsidR="66F532EA" w:rsidRPr="005F547F">
        <w:rPr>
          <w:sz w:val="22"/>
          <w:szCs w:val="22"/>
        </w:rPr>
        <w:t xml:space="preserve"> Hazards A</w:t>
      </w:r>
      <w:r w:rsidR="75AB4614" w:rsidRPr="005F547F">
        <w:rPr>
          <w:sz w:val="22"/>
          <w:szCs w:val="22"/>
        </w:rPr>
        <w:t>ccount</w:t>
      </w:r>
      <w:r w:rsidR="7D665BBA" w:rsidRPr="005F547F">
        <w:rPr>
          <w:sz w:val="22"/>
          <w:szCs w:val="22"/>
        </w:rPr>
        <w:t xml:space="preserve"> </w:t>
      </w:r>
      <w:r w:rsidR="66F532EA" w:rsidRPr="005F547F">
        <w:rPr>
          <w:sz w:val="22"/>
          <w:szCs w:val="22"/>
        </w:rPr>
        <w:t xml:space="preserve">to </w:t>
      </w:r>
      <w:r w:rsidR="1198C470" w:rsidRPr="005F547F">
        <w:rPr>
          <w:sz w:val="22"/>
          <w:szCs w:val="22"/>
        </w:rPr>
        <w:t>progress from</w:t>
      </w:r>
      <w:r w:rsidRPr="005F547F">
        <w:rPr>
          <w:sz w:val="22"/>
          <w:szCs w:val="22"/>
        </w:rPr>
        <w:t xml:space="preserve"> </w:t>
      </w:r>
      <w:r w:rsidR="66F532EA" w:rsidRPr="005F547F">
        <w:rPr>
          <w:sz w:val="22"/>
          <w:szCs w:val="22"/>
        </w:rPr>
        <w:t>“</w:t>
      </w:r>
      <w:r w:rsidRPr="005F547F">
        <w:rPr>
          <w:sz w:val="22"/>
          <w:szCs w:val="22"/>
        </w:rPr>
        <w:t>pilot</w:t>
      </w:r>
      <w:r w:rsidR="66F532EA" w:rsidRPr="005F547F">
        <w:rPr>
          <w:sz w:val="22"/>
          <w:szCs w:val="22"/>
        </w:rPr>
        <w:t>”</w:t>
      </w:r>
      <w:r w:rsidR="1198C470" w:rsidRPr="005F547F">
        <w:rPr>
          <w:sz w:val="22"/>
          <w:szCs w:val="22"/>
        </w:rPr>
        <w:t xml:space="preserve"> toward</w:t>
      </w:r>
      <w:r w:rsidR="73459312" w:rsidRPr="005F547F">
        <w:rPr>
          <w:sz w:val="22"/>
          <w:szCs w:val="22"/>
        </w:rPr>
        <w:t xml:space="preserve"> </w:t>
      </w:r>
      <w:r w:rsidR="66F532EA" w:rsidRPr="005F547F">
        <w:rPr>
          <w:sz w:val="22"/>
          <w:szCs w:val="22"/>
        </w:rPr>
        <w:t>“</w:t>
      </w:r>
      <w:r w:rsidRPr="005F547F">
        <w:rPr>
          <w:sz w:val="22"/>
          <w:szCs w:val="22"/>
        </w:rPr>
        <w:t>production-grade</w:t>
      </w:r>
      <w:r w:rsidR="66F532EA" w:rsidRPr="005F547F">
        <w:rPr>
          <w:sz w:val="22"/>
          <w:szCs w:val="22"/>
        </w:rPr>
        <w:t>”</w:t>
      </w:r>
      <w:r w:rsidR="3B63AA1E" w:rsidRPr="005F547F">
        <w:rPr>
          <w:sz w:val="22"/>
          <w:szCs w:val="22"/>
        </w:rPr>
        <w:t xml:space="preserve"> over a 12-15 year timeline as envisioned by </w:t>
      </w:r>
      <w:r w:rsidR="3B63AA1E" w:rsidRPr="005F547F">
        <w:rPr>
          <w:sz w:val="22"/>
          <w:szCs w:val="22"/>
        </w:rPr>
        <w:lastRenderedPageBreak/>
        <w:t>the National Strategy?</w:t>
      </w:r>
      <w:r w:rsidR="66F532EA" w:rsidRPr="005F547F">
        <w:rPr>
          <w:sz w:val="22"/>
          <w:szCs w:val="22"/>
        </w:rPr>
        <w:t xml:space="preserve"> Production-grade </w:t>
      </w:r>
      <w:r w:rsidR="29B11618" w:rsidRPr="005F547F">
        <w:rPr>
          <w:sz w:val="22"/>
          <w:szCs w:val="22"/>
        </w:rPr>
        <w:t xml:space="preserve">accounts are </w:t>
      </w:r>
      <w:r w:rsidR="0AC4DDED" w:rsidRPr="005F547F">
        <w:rPr>
          <w:sz w:val="22"/>
          <w:szCs w:val="22"/>
        </w:rPr>
        <w:t>a core part of the statistical information</w:t>
      </w:r>
      <w:r w:rsidR="005F547F" w:rsidRPr="005F547F">
        <w:rPr>
          <w:sz w:val="22"/>
          <w:szCs w:val="22"/>
        </w:rPr>
        <w:t xml:space="preserve"> </w:t>
      </w:r>
      <w:r w:rsidR="0AC4DDED" w:rsidRPr="005F547F">
        <w:rPr>
          <w:sz w:val="22"/>
          <w:szCs w:val="22"/>
        </w:rPr>
        <w:t>produced by the Federal Government</w:t>
      </w:r>
      <w:r w:rsidR="29E81DC2" w:rsidRPr="005F547F">
        <w:rPr>
          <w:sz w:val="22"/>
          <w:szCs w:val="22"/>
        </w:rPr>
        <w:t xml:space="preserve">. They </w:t>
      </w:r>
      <w:r w:rsidR="0AC4DDED" w:rsidRPr="005F547F">
        <w:rPr>
          <w:sz w:val="22"/>
          <w:szCs w:val="22"/>
        </w:rPr>
        <w:t>are produced using reliable</w:t>
      </w:r>
      <w:r w:rsidR="5CE47106" w:rsidRPr="005F547F">
        <w:rPr>
          <w:sz w:val="22"/>
          <w:szCs w:val="22"/>
        </w:rPr>
        <w:t xml:space="preserve"> </w:t>
      </w:r>
      <w:r w:rsidR="0AC4DDED" w:rsidRPr="005F547F">
        <w:rPr>
          <w:sz w:val="22"/>
          <w:szCs w:val="22"/>
        </w:rPr>
        <w:t>resources, including funding and data</w:t>
      </w:r>
      <w:r w:rsidR="6CDF31F7" w:rsidRPr="005F547F">
        <w:rPr>
          <w:sz w:val="22"/>
          <w:szCs w:val="22"/>
        </w:rPr>
        <w:t>, and t</w:t>
      </w:r>
      <w:r w:rsidR="0AC4DDED" w:rsidRPr="005F547F">
        <w:rPr>
          <w:sz w:val="22"/>
          <w:szCs w:val="22"/>
        </w:rPr>
        <w:t>he</w:t>
      </w:r>
      <w:r w:rsidR="6995BD4E" w:rsidRPr="005F547F">
        <w:rPr>
          <w:sz w:val="22"/>
          <w:szCs w:val="22"/>
        </w:rPr>
        <w:t xml:space="preserve"> resulting </w:t>
      </w:r>
      <w:r w:rsidR="0AC4DDED" w:rsidRPr="005F547F">
        <w:rPr>
          <w:sz w:val="22"/>
          <w:szCs w:val="22"/>
        </w:rPr>
        <w:t>statistical products are disseminated via a dedicated</w:t>
      </w:r>
      <w:r w:rsidR="139B2078" w:rsidRPr="005F547F">
        <w:rPr>
          <w:sz w:val="22"/>
          <w:szCs w:val="22"/>
        </w:rPr>
        <w:t xml:space="preserve"> </w:t>
      </w:r>
      <w:r w:rsidR="0AC4DDED" w:rsidRPr="005F547F">
        <w:rPr>
          <w:sz w:val="22"/>
          <w:szCs w:val="22"/>
        </w:rPr>
        <w:t>website.</w:t>
      </w:r>
    </w:p>
    <w:p w14:paraId="498E14C1" w14:textId="77777777" w:rsidR="007E4F2B" w:rsidRDefault="007E4F2B" w:rsidP="00C326E7">
      <w:pPr>
        <w:pStyle w:val="Default"/>
        <w:rPr>
          <w:sz w:val="13"/>
          <w:szCs w:val="13"/>
        </w:rPr>
      </w:pPr>
    </w:p>
    <w:p w14:paraId="565FC39B" w14:textId="7527A620" w:rsidR="00C326E7" w:rsidRPr="00082F94" w:rsidRDefault="00C326E7" w:rsidP="00082F94">
      <w:pPr>
        <w:rPr>
          <w:sz w:val="28"/>
          <w:szCs w:val="28"/>
        </w:rPr>
      </w:pPr>
      <w:r w:rsidRPr="00082F94">
        <w:rPr>
          <w:sz w:val="28"/>
          <w:szCs w:val="28"/>
        </w:rPr>
        <w:t xml:space="preserve">Timeline and Deliverables </w:t>
      </w:r>
    </w:p>
    <w:p w14:paraId="6B19DFC2" w14:textId="75F56063" w:rsidR="00A57439" w:rsidRDefault="246371B0" w:rsidP="00A57439">
      <w:r w:rsidRPr="1A130939">
        <w:t xml:space="preserve">Within </w:t>
      </w:r>
      <w:r w:rsidR="00691FA1">
        <w:t>nine</w:t>
      </w:r>
      <w:r w:rsidRPr="1A130939">
        <w:t xml:space="preserve"> months, the</w:t>
      </w:r>
      <w:r w:rsidR="00AD4362">
        <w:t xml:space="preserve"> HANC IWG</w:t>
      </w:r>
      <w:r w:rsidRPr="1A130939">
        <w:t xml:space="preserve"> will deliver a briefing to </w:t>
      </w:r>
      <w:r w:rsidR="00AD4362">
        <w:t>SRST</w:t>
      </w:r>
      <w:r w:rsidR="00AD4362" w:rsidRPr="1A130939">
        <w:t xml:space="preserve"> </w:t>
      </w:r>
      <w:r w:rsidR="00643018">
        <w:t xml:space="preserve">and to the Interagency Policy Working Group </w:t>
      </w:r>
      <w:r w:rsidRPr="1A130939">
        <w:t xml:space="preserve">to share </w:t>
      </w:r>
      <w:r w:rsidR="5D262D6C" w:rsidRPr="1A130939">
        <w:t xml:space="preserve">a draft implementation plan to develop </w:t>
      </w:r>
      <w:r w:rsidR="0B4B4BBB" w:rsidRPr="1A130939">
        <w:t xml:space="preserve">a U.S. system </w:t>
      </w:r>
      <w:r w:rsidR="7A2DD0A0" w:rsidRPr="1A130939">
        <w:t xml:space="preserve">for tracking </w:t>
      </w:r>
      <w:r w:rsidR="5D262D6C" w:rsidRPr="1A130939">
        <w:t xml:space="preserve">natural capital aspects </w:t>
      </w:r>
      <w:r w:rsidR="7EDFBDF0" w:rsidRPr="1A130939">
        <w:t xml:space="preserve">of </w:t>
      </w:r>
      <w:r w:rsidR="5D262D6C" w:rsidRPr="1A130939">
        <w:t xml:space="preserve">hazards, extreme weather and climate events, and resilience. Within </w:t>
      </w:r>
      <w:r w:rsidR="45FBB837" w:rsidRPr="1A130939">
        <w:t xml:space="preserve">three </w:t>
      </w:r>
      <w:r w:rsidR="5D262D6C" w:rsidRPr="1A130939">
        <w:t>months</w:t>
      </w:r>
      <w:r w:rsidR="7431A114" w:rsidRPr="1A130939">
        <w:t xml:space="preserve"> of presenting the draft</w:t>
      </w:r>
      <w:r w:rsidR="5D262D6C" w:rsidRPr="1A130939">
        <w:t xml:space="preserve">, the </w:t>
      </w:r>
      <w:r w:rsidR="00AD4362">
        <w:t>HANC IWG</w:t>
      </w:r>
      <w:r w:rsidR="5D262D6C" w:rsidRPr="1A130939">
        <w:t xml:space="preserve"> will finalize an implementation plan for delivery to </w:t>
      </w:r>
      <w:r w:rsidR="00AD4362">
        <w:t>SRST</w:t>
      </w:r>
      <w:r w:rsidR="00AD4362" w:rsidRPr="1A130939">
        <w:t xml:space="preserve"> </w:t>
      </w:r>
      <w:r w:rsidR="5D262D6C" w:rsidRPr="1A130939">
        <w:t xml:space="preserve">and OMB’s Office of the Chief Statistician of the U.S., enabling focused coordination to begin to develop the </w:t>
      </w:r>
      <w:r w:rsidR="09277326" w:rsidRPr="1A130939">
        <w:t>Hazard</w:t>
      </w:r>
      <w:r w:rsidR="2DE14222" w:rsidRPr="1A130939">
        <w:t>s</w:t>
      </w:r>
      <w:r w:rsidR="09277326" w:rsidRPr="1A130939">
        <w:t xml:space="preserve"> Account</w:t>
      </w:r>
      <w:r w:rsidR="5D262D6C" w:rsidRPr="1A130939">
        <w:t>.</w:t>
      </w:r>
      <w:r w:rsidR="00A57439">
        <w:t xml:space="preserve"> </w:t>
      </w:r>
    </w:p>
    <w:p w14:paraId="01DB28EE" w14:textId="0246A44D" w:rsidR="00A57439" w:rsidRPr="00082F94" w:rsidRDefault="00A57439" w:rsidP="00082F94">
      <w:pPr>
        <w:rPr>
          <w:sz w:val="28"/>
          <w:szCs w:val="28"/>
        </w:rPr>
      </w:pPr>
      <w:r w:rsidRPr="00082F94">
        <w:rPr>
          <w:sz w:val="28"/>
          <w:szCs w:val="28"/>
        </w:rPr>
        <w:t xml:space="preserve">Group Composition </w:t>
      </w:r>
    </w:p>
    <w:p w14:paraId="4FBDE543" w14:textId="60A75427" w:rsidR="00A57439" w:rsidRDefault="00A57439" w:rsidP="00A57439">
      <w:r>
        <w:t>The HANC IWG will be composed of agency representatives who are engaged in disaster research and development, including both physical scientists, geographers, and economists with expertise in addressing the linkages between physical and economic aspects of disasters. Agencies represented shall include (but are not limited to): NOAA, DOI, USDA, Census, USFS. Additional agency representation could include FEMA, USACE, DHS, and BEA.</w:t>
      </w:r>
    </w:p>
    <w:p w14:paraId="437196D1" w14:textId="43111B07" w:rsidR="00206480" w:rsidRDefault="00206480" w:rsidP="00C326E7">
      <w:pPr>
        <w:pStyle w:val="Default"/>
        <w:rPr>
          <w:sz w:val="22"/>
          <w:szCs w:val="22"/>
        </w:rPr>
      </w:pPr>
    </w:p>
    <w:sectPr w:rsidR="002064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A97E2" w14:textId="77777777" w:rsidR="004B6419" w:rsidRDefault="004B6419" w:rsidP="00C32D10">
      <w:pPr>
        <w:spacing w:after="0" w:line="240" w:lineRule="auto"/>
      </w:pPr>
      <w:r>
        <w:separator/>
      </w:r>
    </w:p>
  </w:endnote>
  <w:endnote w:type="continuationSeparator" w:id="0">
    <w:p w14:paraId="3178CDA8" w14:textId="77777777" w:rsidR="004B6419" w:rsidRDefault="004B6419" w:rsidP="00C32D10">
      <w:pPr>
        <w:spacing w:after="0" w:line="240" w:lineRule="auto"/>
      </w:pPr>
      <w:r>
        <w:continuationSeparator/>
      </w:r>
    </w:p>
  </w:endnote>
  <w:endnote w:type="continuationNotice" w:id="1">
    <w:p w14:paraId="16DAE246" w14:textId="77777777" w:rsidR="004B6419" w:rsidRDefault="004B64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98F4A" w14:textId="77777777" w:rsidR="004B6419" w:rsidRDefault="004B6419" w:rsidP="00C32D10">
      <w:pPr>
        <w:spacing w:after="0" w:line="240" w:lineRule="auto"/>
      </w:pPr>
      <w:r>
        <w:separator/>
      </w:r>
    </w:p>
  </w:footnote>
  <w:footnote w:type="continuationSeparator" w:id="0">
    <w:p w14:paraId="36468DC7" w14:textId="77777777" w:rsidR="004B6419" w:rsidRDefault="004B6419" w:rsidP="00C32D10">
      <w:pPr>
        <w:spacing w:after="0" w:line="240" w:lineRule="auto"/>
      </w:pPr>
      <w:r>
        <w:continuationSeparator/>
      </w:r>
    </w:p>
  </w:footnote>
  <w:footnote w:type="continuationNotice" w:id="1">
    <w:p w14:paraId="34DA638F" w14:textId="77777777" w:rsidR="004B6419" w:rsidRDefault="004B6419">
      <w:pPr>
        <w:spacing w:after="0" w:line="240" w:lineRule="auto"/>
      </w:pPr>
    </w:p>
  </w:footnote>
  <w:footnote w:id="2">
    <w:p w14:paraId="246686A7" w14:textId="7793CCB4" w:rsidR="069841A0" w:rsidRDefault="069841A0" w:rsidP="069841A0">
      <w:pPr>
        <w:pStyle w:val="FootnoteText"/>
      </w:pPr>
      <w:r w:rsidRPr="069841A0">
        <w:rPr>
          <w:rStyle w:val="FootnoteReference"/>
        </w:rPr>
        <w:footnoteRef/>
      </w:r>
      <w:r>
        <w:t xml:space="preserve"> </w:t>
      </w:r>
      <w:hyperlink r:id="rId1">
        <w:r w:rsidRPr="069841A0">
          <w:rPr>
            <w:rStyle w:val="Hyperlink"/>
          </w:rPr>
          <w:t>https://www.whitehouse.gov/wp-content/uploads/2023/01/Natural-Capital-Accounting-Strategy-final.pdf</w:t>
        </w:r>
      </w:hyperlink>
      <w:r>
        <w:t xml:space="preserve"> </w:t>
      </w:r>
    </w:p>
  </w:footnote>
  <w:footnote w:id="3">
    <w:p w14:paraId="673CFC1A" w14:textId="15A1354F" w:rsidR="002E3577" w:rsidRDefault="002E3577">
      <w:pPr>
        <w:pStyle w:val="FootnoteText"/>
      </w:pPr>
      <w:r>
        <w:rPr>
          <w:rStyle w:val="FootnoteReference"/>
        </w:rPr>
        <w:footnoteRef/>
      </w:r>
      <w:r>
        <w:t xml:space="preserve"> </w:t>
      </w:r>
      <w:hyperlink r:id="rId2" w:history="1">
        <w:r w:rsidR="0017055B" w:rsidRPr="00C254F7">
          <w:rPr>
            <w:rStyle w:val="Hyperlink"/>
          </w:rPr>
          <w:t>https://sendaimonitor.undrr.org/</w:t>
        </w:r>
      </w:hyperlink>
      <w:r w:rsidR="0017055B">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627EA"/>
    <w:multiLevelType w:val="hybridMultilevel"/>
    <w:tmpl w:val="ECD0A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9E462E"/>
    <w:multiLevelType w:val="hybridMultilevel"/>
    <w:tmpl w:val="59B6F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7319568">
    <w:abstractNumId w:val="0"/>
  </w:num>
  <w:num w:numId="2" w16cid:durableId="20096004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6E7"/>
    <w:rsid w:val="00017B83"/>
    <w:rsid w:val="000222C4"/>
    <w:rsid w:val="000557CC"/>
    <w:rsid w:val="00062A7D"/>
    <w:rsid w:val="0007606E"/>
    <w:rsid w:val="00082F94"/>
    <w:rsid w:val="0008F49F"/>
    <w:rsid w:val="000A7957"/>
    <w:rsid w:val="000B3454"/>
    <w:rsid w:val="000B5392"/>
    <w:rsid w:val="000C7C9A"/>
    <w:rsid w:val="000F0B26"/>
    <w:rsid w:val="000F1A93"/>
    <w:rsid w:val="0013546B"/>
    <w:rsid w:val="001429DA"/>
    <w:rsid w:val="0017055B"/>
    <w:rsid w:val="001954BC"/>
    <w:rsid w:val="0019688A"/>
    <w:rsid w:val="00197904"/>
    <w:rsid w:val="001B6208"/>
    <w:rsid w:val="001D6EB2"/>
    <w:rsid w:val="001F0E01"/>
    <w:rsid w:val="00203C84"/>
    <w:rsid w:val="00206480"/>
    <w:rsid w:val="00223861"/>
    <w:rsid w:val="00243CA2"/>
    <w:rsid w:val="0024774A"/>
    <w:rsid w:val="0026227C"/>
    <w:rsid w:val="002D15C6"/>
    <w:rsid w:val="002D4F12"/>
    <w:rsid w:val="002E3577"/>
    <w:rsid w:val="002F1F05"/>
    <w:rsid w:val="003335DD"/>
    <w:rsid w:val="00334C70"/>
    <w:rsid w:val="003503E8"/>
    <w:rsid w:val="00365372"/>
    <w:rsid w:val="0039108F"/>
    <w:rsid w:val="003972DB"/>
    <w:rsid w:val="003A11B9"/>
    <w:rsid w:val="003A1D67"/>
    <w:rsid w:val="003A7A45"/>
    <w:rsid w:val="003B1734"/>
    <w:rsid w:val="003D0220"/>
    <w:rsid w:val="003E6ABB"/>
    <w:rsid w:val="003E72D0"/>
    <w:rsid w:val="00404755"/>
    <w:rsid w:val="00407946"/>
    <w:rsid w:val="00407A2F"/>
    <w:rsid w:val="00417229"/>
    <w:rsid w:val="004222E6"/>
    <w:rsid w:val="00437165"/>
    <w:rsid w:val="0044729B"/>
    <w:rsid w:val="0044736C"/>
    <w:rsid w:val="00450C3D"/>
    <w:rsid w:val="0046091B"/>
    <w:rsid w:val="00486304"/>
    <w:rsid w:val="004A0D37"/>
    <w:rsid w:val="004B16B9"/>
    <w:rsid w:val="004B6419"/>
    <w:rsid w:val="004D51AD"/>
    <w:rsid w:val="004F1C6B"/>
    <w:rsid w:val="0053194C"/>
    <w:rsid w:val="00533252"/>
    <w:rsid w:val="0056490B"/>
    <w:rsid w:val="0058217E"/>
    <w:rsid w:val="00595113"/>
    <w:rsid w:val="005A0A4F"/>
    <w:rsid w:val="005A1B7B"/>
    <w:rsid w:val="005A2811"/>
    <w:rsid w:val="005A3013"/>
    <w:rsid w:val="005B1E83"/>
    <w:rsid w:val="005B3F77"/>
    <w:rsid w:val="005B7A17"/>
    <w:rsid w:val="005D23A0"/>
    <w:rsid w:val="005F547F"/>
    <w:rsid w:val="006078DA"/>
    <w:rsid w:val="00614B8B"/>
    <w:rsid w:val="00625A11"/>
    <w:rsid w:val="00643018"/>
    <w:rsid w:val="00644107"/>
    <w:rsid w:val="00651E01"/>
    <w:rsid w:val="00670A7E"/>
    <w:rsid w:val="00691C49"/>
    <w:rsid w:val="00691FA1"/>
    <w:rsid w:val="006A6077"/>
    <w:rsid w:val="006C1DC7"/>
    <w:rsid w:val="006D796B"/>
    <w:rsid w:val="006F4193"/>
    <w:rsid w:val="006F48B0"/>
    <w:rsid w:val="00702DB5"/>
    <w:rsid w:val="00723888"/>
    <w:rsid w:val="00740281"/>
    <w:rsid w:val="00745FB6"/>
    <w:rsid w:val="00790FB0"/>
    <w:rsid w:val="00791C56"/>
    <w:rsid w:val="007C7EE4"/>
    <w:rsid w:val="007E1E36"/>
    <w:rsid w:val="007E43DD"/>
    <w:rsid w:val="007E4F2B"/>
    <w:rsid w:val="007F1BEA"/>
    <w:rsid w:val="00807D87"/>
    <w:rsid w:val="00826424"/>
    <w:rsid w:val="00835752"/>
    <w:rsid w:val="00850AEB"/>
    <w:rsid w:val="00862148"/>
    <w:rsid w:val="00876EDD"/>
    <w:rsid w:val="00881810"/>
    <w:rsid w:val="008A2CD4"/>
    <w:rsid w:val="008D4226"/>
    <w:rsid w:val="008D65D6"/>
    <w:rsid w:val="008E3200"/>
    <w:rsid w:val="00907A68"/>
    <w:rsid w:val="00926A02"/>
    <w:rsid w:val="009610DF"/>
    <w:rsid w:val="00972494"/>
    <w:rsid w:val="009842BC"/>
    <w:rsid w:val="009846BA"/>
    <w:rsid w:val="009B244F"/>
    <w:rsid w:val="009C6096"/>
    <w:rsid w:val="009D7D70"/>
    <w:rsid w:val="009E0008"/>
    <w:rsid w:val="009F2AD2"/>
    <w:rsid w:val="00A06DD9"/>
    <w:rsid w:val="00A27E0C"/>
    <w:rsid w:val="00A43D0B"/>
    <w:rsid w:val="00A57439"/>
    <w:rsid w:val="00A83FCF"/>
    <w:rsid w:val="00A86A1E"/>
    <w:rsid w:val="00A87C6B"/>
    <w:rsid w:val="00A87FA9"/>
    <w:rsid w:val="00A967B9"/>
    <w:rsid w:val="00AC041A"/>
    <w:rsid w:val="00AC350A"/>
    <w:rsid w:val="00AD4362"/>
    <w:rsid w:val="00AE132B"/>
    <w:rsid w:val="00B22635"/>
    <w:rsid w:val="00B715B3"/>
    <w:rsid w:val="00B77903"/>
    <w:rsid w:val="00B82B36"/>
    <w:rsid w:val="00BB4458"/>
    <w:rsid w:val="00BE02E9"/>
    <w:rsid w:val="00BF7D67"/>
    <w:rsid w:val="00C00EF1"/>
    <w:rsid w:val="00C064FD"/>
    <w:rsid w:val="00C20B09"/>
    <w:rsid w:val="00C2368A"/>
    <w:rsid w:val="00C24FF8"/>
    <w:rsid w:val="00C326E7"/>
    <w:rsid w:val="00C32D10"/>
    <w:rsid w:val="00C40579"/>
    <w:rsid w:val="00C4784A"/>
    <w:rsid w:val="00CD64F1"/>
    <w:rsid w:val="00CE2E15"/>
    <w:rsid w:val="00CF5850"/>
    <w:rsid w:val="00D018B3"/>
    <w:rsid w:val="00D03E60"/>
    <w:rsid w:val="00D100E9"/>
    <w:rsid w:val="00D436E8"/>
    <w:rsid w:val="00D70B62"/>
    <w:rsid w:val="00D7318B"/>
    <w:rsid w:val="00D74F6C"/>
    <w:rsid w:val="00D77368"/>
    <w:rsid w:val="00D950F6"/>
    <w:rsid w:val="00D97877"/>
    <w:rsid w:val="00DA05CA"/>
    <w:rsid w:val="00DB26BF"/>
    <w:rsid w:val="00DB7890"/>
    <w:rsid w:val="00DC1BF4"/>
    <w:rsid w:val="00DD2650"/>
    <w:rsid w:val="00DD75CE"/>
    <w:rsid w:val="00E0008B"/>
    <w:rsid w:val="00E009BB"/>
    <w:rsid w:val="00E013D9"/>
    <w:rsid w:val="00E16559"/>
    <w:rsid w:val="00E347C9"/>
    <w:rsid w:val="00E4254D"/>
    <w:rsid w:val="00E425D5"/>
    <w:rsid w:val="00E556C4"/>
    <w:rsid w:val="00E74E4B"/>
    <w:rsid w:val="00E924E4"/>
    <w:rsid w:val="00E945FA"/>
    <w:rsid w:val="00EB24CD"/>
    <w:rsid w:val="00EC01D7"/>
    <w:rsid w:val="00F10291"/>
    <w:rsid w:val="00F102BE"/>
    <w:rsid w:val="00F16F92"/>
    <w:rsid w:val="00F179F3"/>
    <w:rsid w:val="00F25F22"/>
    <w:rsid w:val="00F43A62"/>
    <w:rsid w:val="00F57BB6"/>
    <w:rsid w:val="00F6233D"/>
    <w:rsid w:val="00F82A4A"/>
    <w:rsid w:val="00F83DB3"/>
    <w:rsid w:val="00F93C15"/>
    <w:rsid w:val="00F94761"/>
    <w:rsid w:val="00FC3B88"/>
    <w:rsid w:val="00FE0983"/>
    <w:rsid w:val="00FE711C"/>
    <w:rsid w:val="00FF0280"/>
    <w:rsid w:val="01333449"/>
    <w:rsid w:val="02403EA7"/>
    <w:rsid w:val="02B303CA"/>
    <w:rsid w:val="05B48B8F"/>
    <w:rsid w:val="05CFD7BA"/>
    <w:rsid w:val="069841A0"/>
    <w:rsid w:val="079B7902"/>
    <w:rsid w:val="08A69DEA"/>
    <w:rsid w:val="08B7178F"/>
    <w:rsid w:val="08BE9757"/>
    <w:rsid w:val="09277326"/>
    <w:rsid w:val="095D5679"/>
    <w:rsid w:val="09B05A9A"/>
    <w:rsid w:val="09BA46D5"/>
    <w:rsid w:val="0A9ED293"/>
    <w:rsid w:val="0AC4DDED"/>
    <w:rsid w:val="0ACB06C7"/>
    <w:rsid w:val="0AEA7BB9"/>
    <w:rsid w:val="0AF75424"/>
    <w:rsid w:val="0B4B4BBB"/>
    <w:rsid w:val="0BB0A9B2"/>
    <w:rsid w:val="0D5A4FA3"/>
    <w:rsid w:val="0F67C67A"/>
    <w:rsid w:val="103E3B04"/>
    <w:rsid w:val="1058E475"/>
    <w:rsid w:val="112DD809"/>
    <w:rsid w:val="1198C470"/>
    <w:rsid w:val="1225536F"/>
    <w:rsid w:val="1260B9AF"/>
    <w:rsid w:val="139B2078"/>
    <w:rsid w:val="13F8932A"/>
    <w:rsid w:val="14751717"/>
    <w:rsid w:val="14CA1B3C"/>
    <w:rsid w:val="150A1C6A"/>
    <w:rsid w:val="15FF1030"/>
    <w:rsid w:val="164BE663"/>
    <w:rsid w:val="16F7FB44"/>
    <w:rsid w:val="1862973F"/>
    <w:rsid w:val="193DF8BE"/>
    <w:rsid w:val="1A130939"/>
    <w:rsid w:val="1A66C063"/>
    <w:rsid w:val="1AAB69DC"/>
    <w:rsid w:val="1BC267C0"/>
    <w:rsid w:val="1CB2A246"/>
    <w:rsid w:val="1CB9F8F7"/>
    <w:rsid w:val="1DB67E22"/>
    <w:rsid w:val="1DFEC6B1"/>
    <w:rsid w:val="1E1EB341"/>
    <w:rsid w:val="1E6B64E5"/>
    <w:rsid w:val="1E723F74"/>
    <w:rsid w:val="1E8533FB"/>
    <w:rsid w:val="1EC85541"/>
    <w:rsid w:val="1F2DE62D"/>
    <w:rsid w:val="1F83CE8D"/>
    <w:rsid w:val="1FCB008F"/>
    <w:rsid w:val="2166D0F0"/>
    <w:rsid w:val="21F28536"/>
    <w:rsid w:val="246371B0"/>
    <w:rsid w:val="25AFF024"/>
    <w:rsid w:val="25C59A0D"/>
    <w:rsid w:val="274B5B48"/>
    <w:rsid w:val="285CFF96"/>
    <w:rsid w:val="287267A3"/>
    <w:rsid w:val="29B11618"/>
    <w:rsid w:val="29E81DC2"/>
    <w:rsid w:val="2A185C70"/>
    <w:rsid w:val="2A36D67A"/>
    <w:rsid w:val="2B971605"/>
    <w:rsid w:val="2BA72252"/>
    <w:rsid w:val="2C0F0F6F"/>
    <w:rsid w:val="2D0C5CDC"/>
    <w:rsid w:val="2D80D43F"/>
    <w:rsid w:val="2DBF1448"/>
    <w:rsid w:val="2DE14222"/>
    <w:rsid w:val="30A9CEE5"/>
    <w:rsid w:val="32276AA0"/>
    <w:rsid w:val="325B26FB"/>
    <w:rsid w:val="32A6AC52"/>
    <w:rsid w:val="32D1D5EE"/>
    <w:rsid w:val="3396EE0B"/>
    <w:rsid w:val="34014184"/>
    <w:rsid w:val="3563F8F8"/>
    <w:rsid w:val="35753616"/>
    <w:rsid w:val="35A557B3"/>
    <w:rsid w:val="35D2E974"/>
    <w:rsid w:val="35EA4EA2"/>
    <w:rsid w:val="3602480F"/>
    <w:rsid w:val="369FE112"/>
    <w:rsid w:val="36A8C1E6"/>
    <w:rsid w:val="36D4326F"/>
    <w:rsid w:val="375BD1C9"/>
    <w:rsid w:val="377F2E97"/>
    <w:rsid w:val="37F6BE12"/>
    <w:rsid w:val="37FA71FB"/>
    <w:rsid w:val="391D0395"/>
    <w:rsid w:val="3972CA8A"/>
    <w:rsid w:val="3A0618DF"/>
    <w:rsid w:val="3AB3EE7A"/>
    <w:rsid w:val="3B397388"/>
    <w:rsid w:val="3B63AA1E"/>
    <w:rsid w:val="3C6664D4"/>
    <w:rsid w:val="3D54E661"/>
    <w:rsid w:val="409D84C0"/>
    <w:rsid w:val="42B92A6A"/>
    <w:rsid w:val="4314B262"/>
    <w:rsid w:val="431DAE0E"/>
    <w:rsid w:val="438F971B"/>
    <w:rsid w:val="45E9817D"/>
    <w:rsid w:val="45FBB837"/>
    <w:rsid w:val="47135209"/>
    <w:rsid w:val="47926968"/>
    <w:rsid w:val="47D76057"/>
    <w:rsid w:val="47F11F31"/>
    <w:rsid w:val="48BD0342"/>
    <w:rsid w:val="4973BBD1"/>
    <w:rsid w:val="4A847BC3"/>
    <w:rsid w:val="4A9D714F"/>
    <w:rsid w:val="4AD82508"/>
    <w:rsid w:val="4BC85A87"/>
    <w:rsid w:val="4D2BFC25"/>
    <w:rsid w:val="4E06010A"/>
    <w:rsid w:val="4E2916FD"/>
    <w:rsid w:val="4F0DE453"/>
    <w:rsid w:val="5002B1B6"/>
    <w:rsid w:val="500B78C1"/>
    <w:rsid w:val="51174138"/>
    <w:rsid w:val="51433172"/>
    <w:rsid w:val="519FEEFD"/>
    <w:rsid w:val="5216FCC6"/>
    <w:rsid w:val="522DA619"/>
    <w:rsid w:val="533BBF5E"/>
    <w:rsid w:val="53F7708B"/>
    <w:rsid w:val="54D6432B"/>
    <w:rsid w:val="551FB874"/>
    <w:rsid w:val="575B3AF4"/>
    <w:rsid w:val="587DF165"/>
    <w:rsid w:val="593DC66A"/>
    <w:rsid w:val="59545E16"/>
    <w:rsid w:val="59AB00E2"/>
    <w:rsid w:val="5A055571"/>
    <w:rsid w:val="5A15C221"/>
    <w:rsid w:val="5A3FCEDC"/>
    <w:rsid w:val="5AE55C9A"/>
    <w:rsid w:val="5C219DAF"/>
    <w:rsid w:val="5C29E478"/>
    <w:rsid w:val="5CE47106"/>
    <w:rsid w:val="5D262D6C"/>
    <w:rsid w:val="5D9C2752"/>
    <w:rsid w:val="5DB51CDE"/>
    <w:rsid w:val="5DC18CE9"/>
    <w:rsid w:val="5F1BF6D3"/>
    <w:rsid w:val="5F9048A0"/>
    <w:rsid w:val="5F94ED14"/>
    <w:rsid w:val="60A09810"/>
    <w:rsid w:val="61D97418"/>
    <w:rsid w:val="61EC6553"/>
    <w:rsid w:val="63192E16"/>
    <w:rsid w:val="63CE2C9C"/>
    <w:rsid w:val="646FAE45"/>
    <w:rsid w:val="64B46206"/>
    <w:rsid w:val="660FF3DA"/>
    <w:rsid w:val="66676D80"/>
    <w:rsid w:val="666830CD"/>
    <w:rsid w:val="66F532EA"/>
    <w:rsid w:val="681F4D3E"/>
    <w:rsid w:val="687E3188"/>
    <w:rsid w:val="6995BD4E"/>
    <w:rsid w:val="6A14A24F"/>
    <w:rsid w:val="6A1FF540"/>
    <w:rsid w:val="6A2CE91B"/>
    <w:rsid w:val="6A6B031A"/>
    <w:rsid w:val="6B88C39F"/>
    <w:rsid w:val="6BE43B46"/>
    <w:rsid w:val="6C0F1949"/>
    <w:rsid w:val="6CDF31F7"/>
    <w:rsid w:val="6D7E2576"/>
    <w:rsid w:val="6EEC5A60"/>
    <w:rsid w:val="6F29C8B7"/>
    <w:rsid w:val="6F549E02"/>
    <w:rsid w:val="6F5E1C00"/>
    <w:rsid w:val="70E36D8F"/>
    <w:rsid w:val="71E7F93C"/>
    <w:rsid w:val="731C9801"/>
    <w:rsid w:val="73459312"/>
    <w:rsid w:val="7431A114"/>
    <w:rsid w:val="74339B9E"/>
    <w:rsid w:val="74B3F31D"/>
    <w:rsid w:val="74BC920A"/>
    <w:rsid w:val="751F0286"/>
    <w:rsid w:val="75AB4614"/>
    <w:rsid w:val="75FC5185"/>
    <w:rsid w:val="7687BAB2"/>
    <w:rsid w:val="76A29B45"/>
    <w:rsid w:val="778759D4"/>
    <w:rsid w:val="77B35B37"/>
    <w:rsid w:val="77CEDDDA"/>
    <w:rsid w:val="784FB08F"/>
    <w:rsid w:val="78B9AD33"/>
    <w:rsid w:val="78CB96AE"/>
    <w:rsid w:val="7A2DD0A0"/>
    <w:rsid w:val="7AFED0FC"/>
    <w:rsid w:val="7BC96024"/>
    <w:rsid w:val="7BCB74E0"/>
    <w:rsid w:val="7C69CE05"/>
    <w:rsid w:val="7C916483"/>
    <w:rsid w:val="7D665BBA"/>
    <w:rsid w:val="7DD6DBD2"/>
    <w:rsid w:val="7DE1FBEA"/>
    <w:rsid w:val="7E0B6138"/>
    <w:rsid w:val="7E95FED0"/>
    <w:rsid w:val="7EDFBDF0"/>
    <w:rsid w:val="7F9078C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C2F419"/>
  <w15:chartTrackingRefBased/>
  <w15:docId w15:val="{8C720644-BABF-4CE4-993B-25BB09251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16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326E7"/>
    <w:pPr>
      <w:autoSpaceDE w:val="0"/>
      <w:autoSpaceDN w:val="0"/>
      <w:adjustRightInd w:val="0"/>
      <w:spacing w:after="0" w:line="240" w:lineRule="auto"/>
    </w:pPr>
    <w:rPr>
      <w:rFonts w:ascii="Calibri" w:hAnsi="Calibri" w:cs="Calibri"/>
      <w:color w:val="000000"/>
      <w:sz w:val="24"/>
      <w:szCs w:val="24"/>
    </w:rPr>
  </w:style>
  <w:style w:type="character" w:styleId="CommentReference">
    <w:name w:val="annotation reference"/>
    <w:basedOn w:val="DefaultParagraphFont"/>
    <w:uiPriority w:val="99"/>
    <w:semiHidden/>
    <w:unhideWhenUsed/>
    <w:rsid w:val="004A0D37"/>
    <w:rPr>
      <w:sz w:val="16"/>
      <w:szCs w:val="16"/>
    </w:rPr>
  </w:style>
  <w:style w:type="paragraph" w:styleId="CommentText">
    <w:name w:val="annotation text"/>
    <w:basedOn w:val="Normal"/>
    <w:link w:val="CommentTextChar"/>
    <w:uiPriority w:val="99"/>
    <w:unhideWhenUsed/>
    <w:rsid w:val="004A0D37"/>
    <w:pPr>
      <w:spacing w:line="240" w:lineRule="auto"/>
    </w:pPr>
    <w:rPr>
      <w:sz w:val="20"/>
      <w:szCs w:val="20"/>
    </w:rPr>
  </w:style>
  <w:style w:type="character" w:customStyle="1" w:styleId="CommentTextChar">
    <w:name w:val="Comment Text Char"/>
    <w:basedOn w:val="DefaultParagraphFont"/>
    <w:link w:val="CommentText"/>
    <w:uiPriority w:val="99"/>
    <w:rsid w:val="004A0D37"/>
    <w:rPr>
      <w:sz w:val="20"/>
      <w:szCs w:val="20"/>
    </w:rPr>
  </w:style>
  <w:style w:type="paragraph" w:styleId="CommentSubject">
    <w:name w:val="annotation subject"/>
    <w:basedOn w:val="CommentText"/>
    <w:next w:val="CommentText"/>
    <w:link w:val="CommentSubjectChar"/>
    <w:uiPriority w:val="99"/>
    <w:semiHidden/>
    <w:unhideWhenUsed/>
    <w:rsid w:val="004A0D37"/>
    <w:rPr>
      <w:b/>
      <w:bCs/>
    </w:rPr>
  </w:style>
  <w:style w:type="character" w:customStyle="1" w:styleId="CommentSubjectChar">
    <w:name w:val="Comment Subject Char"/>
    <w:basedOn w:val="CommentTextChar"/>
    <w:link w:val="CommentSubject"/>
    <w:uiPriority w:val="99"/>
    <w:semiHidden/>
    <w:rsid w:val="004A0D37"/>
    <w:rPr>
      <w:b/>
      <w:bCs/>
      <w:sz w:val="20"/>
      <w:szCs w:val="20"/>
    </w:rPr>
  </w:style>
  <w:style w:type="paragraph" w:styleId="FootnoteText">
    <w:name w:val="footnote text"/>
    <w:basedOn w:val="Normal"/>
    <w:link w:val="FootnoteTextChar"/>
    <w:uiPriority w:val="99"/>
    <w:semiHidden/>
    <w:unhideWhenUsed/>
    <w:rsid w:val="00C32D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2D10"/>
    <w:rPr>
      <w:sz w:val="20"/>
      <w:szCs w:val="20"/>
    </w:rPr>
  </w:style>
  <w:style w:type="character" w:styleId="FootnoteReference">
    <w:name w:val="footnote reference"/>
    <w:basedOn w:val="DefaultParagraphFont"/>
    <w:uiPriority w:val="99"/>
    <w:semiHidden/>
    <w:unhideWhenUsed/>
    <w:rsid w:val="00C32D10"/>
    <w:rPr>
      <w:vertAlign w:val="superscript"/>
    </w:rPr>
  </w:style>
  <w:style w:type="character" w:styleId="Hyperlink">
    <w:name w:val="Hyperlink"/>
    <w:basedOn w:val="DefaultParagraphFont"/>
    <w:uiPriority w:val="99"/>
    <w:unhideWhenUsed/>
    <w:rsid w:val="00C32D10"/>
    <w:rPr>
      <w:color w:val="0563C1" w:themeColor="hyperlink"/>
      <w:u w:val="single"/>
    </w:rPr>
  </w:style>
  <w:style w:type="character" w:styleId="UnresolvedMention">
    <w:name w:val="Unresolved Mention"/>
    <w:basedOn w:val="DefaultParagraphFont"/>
    <w:uiPriority w:val="99"/>
    <w:semiHidden/>
    <w:unhideWhenUsed/>
    <w:rsid w:val="00C32D10"/>
    <w:rPr>
      <w:color w:val="605E5C"/>
      <w:shd w:val="clear" w:color="auto" w:fill="E1DFDD"/>
    </w:rPr>
  </w:style>
  <w:style w:type="paragraph" w:styleId="Header">
    <w:name w:val="header"/>
    <w:basedOn w:val="Normal"/>
    <w:link w:val="HeaderChar"/>
    <w:uiPriority w:val="99"/>
    <w:semiHidden/>
    <w:unhideWhenUsed/>
    <w:rsid w:val="006A60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A6077"/>
  </w:style>
  <w:style w:type="paragraph" w:styleId="Footer">
    <w:name w:val="footer"/>
    <w:basedOn w:val="Normal"/>
    <w:link w:val="FooterChar"/>
    <w:uiPriority w:val="99"/>
    <w:semiHidden/>
    <w:unhideWhenUsed/>
    <w:rsid w:val="006A607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A6077"/>
  </w:style>
  <w:style w:type="paragraph" w:styleId="Revision">
    <w:name w:val="Revision"/>
    <w:hidden/>
    <w:uiPriority w:val="99"/>
    <w:semiHidden/>
    <w:rsid w:val="00D77368"/>
    <w:pPr>
      <w:spacing w:after="0" w:line="240" w:lineRule="auto"/>
    </w:pPr>
  </w:style>
  <w:style w:type="character" w:styleId="FollowedHyperlink">
    <w:name w:val="FollowedHyperlink"/>
    <w:basedOn w:val="DefaultParagraphFont"/>
    <w:uiPriority w:val="99"/>
    <w:semiHidden/>
    <w:unhideWhenUsed/>
    <w:rsid w:val="006430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sendaimonitor.undrr.org/" TargetMode="External"/><Relationship Id="rId1" Type="http://schemas.openxmlformats.org/officeDocument/2006/relationships/hyperlink" Target="https://www.whitehouse.gov/wp-content/uploads/2023/01/Natural-Capital-Accounting-Strategy-fin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070499787F7DF4FBC4BC74C3B0DF53A" ma:contentTypeVersion="6" ma:contentTypeDescription="Create a new document." ma:contentTypeScope="" ma:versionID="ca7ae1142045d7c38217f17a724e042f">
  <xsd:schema xmlns:xsd="http://www.w3.org/2001/XMLSchema" xmlns:xs="http://www.w3.org/2001/XMLSchema" xmlns:p="http://schemas.microsoft.com/office/2006/metadata/properties" xmlns:ns2="5bc1dc30-cb0a-48b3-913c-11ee569cb733" xmlns:ns3="9e27e62e-4c1d-4efb-a30b-edc4c6e72291" targetNamespace="http://schemas.microsoft.com/office/2006/metadata/properties" ma:root="true" ma:fieldsID="ba60442dbbb0752a15a24f6504c48f31" ns2:_="" ns3:_="">
    <xsd:import namespace="5bc1dc30-cb0a-48b3-913c-11ee569cb733"/>
    <xsd:import namespace="9e27e62e-4c1d-4efb-a30b-edc4c6e722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1dc30-cb0a-48b3-913c-11ee569cb7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27e62e-4c1d-4efb-a30b-edc4c6e7229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9A4F0A-1E9B-48DA-84B8-33246D1A1F84}">
  <ds:schemaRefs>
    <ds:schemaRef ds:uri="http://schemas.openxmlformats.org/officeDocument/2006/bibliography"/>
  </ds:schemaRefs>
</ds:datastoreItem>
</file>

<file path=customXml/itemProps2.xml><?xml version="1.0" encoding="utf-8"?>
<ds:datastoreItem xmlns:ds="http://schemas.openxmlformats.org/officeDocument/2006/customXml" ds:itemID="{B5990EED-1BF3-4211-80AD-39411782E79A}"/>
</file>

<file path=customXml/itemProps3.xml><?xml version="1.0" encoding="utf-8"?>
<ds:datastoreItem xmlns:ds="http://schemas.openxmlformats.org/officeDocument/2006/customXml" ds:itemID="{9BDC9529-6142-4B6E-989A-826922044F41}"/>
</file>

<file path=customXml/itemProps4.xml><?xml version="1.0" encoding="utf-8"?>
<ds:datastoreItem xmlns:ds="http://schemas.openxmlformats.org/officeDocument/2006/customXml" ds:itemID="{3C149D55-B0FC-4EB2-9FD6-CFE2A687D111}"/>
</file>

<file path=docProps/app.xml><?xml version="1.0" encoding="utf-8"?>
<Properties xmlns="http://schemas.openxmlformats.org/officeDocument/2006/extended-properties" xmlns:vt="http://schemas.openxmlformats.org/officeDocument/2006/docPropsVTypes">
  <Template>Normal</Template>
  <TotalTime>0</TotalTime>
  <Pages>2</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Bagstad, Kenneth J</dc:creator>
  <cp:keywords/>
  <dc:description/>
  <cp:lastModifiedBy>Bagstad, Kenneth J</cp:lastModifiedBy>
  <cp:revision>2</cp:revision>
  <dcterms:created xsi:type="dcterms:W3CDTF">2023-10-24T23:53:00Z</dcterms:created>
  <dcterms:modified xsi:type="dcterms:W3CDTF">2023-10-24T23:53:00Z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0x0101007070499787F7DF4FBC4BC74C3B0DF53A</vt:lpwstr>
  </property>
</Properties>
</file>